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0ECA" w:rsidRPr="00D863C2" w:rsidRDefault="00540ECA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D863C2">
        <w:rPr>
          <w:rFonts w:ascii="Times New Roman" w:hAnsi="Times New Roman" w:cs="Times New Roman"/>
          <w:sz w:val="28"/>
          <w:szCs w:val="28"/>
        </w:rPr>
        <w:t>МИНИСТЕРСТВО ФИНАНСОВ РОССИЙСКОЙ ФЕДЕРАЦИИ</w:t>
      </w:r>
    </w:p>
    <w:p w:rsidR="00540ECA" w:rsidRPr="00D863C2" w:rsidRDefault="00135C66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D863C2">
        <w:rPr>
          <w:rFonts w:ascii="Times New Roman" w:hAnsi="Times New Roman" w:cs="Times New Roman"/>
          <w:sz w:val="28"/>
          <w:szCs w:val="28"/>
        </w:rPr>
        <w:t>№</w:t>
      </w:r>
      <w:r w:rsidR="00540ECA" w:rsidRPr="00D863C2">
        <w:rPr>
          <w:rFonts w:ascii="Times New Roman" w:hAnsi="Times New Roman" w:cs="Times New Roman"/>
          <w:sz w:val="28"/>
          <w:szCs w:val="28"/>
        </w:rPr>
        <w:t xml:space="preserve"> 133н</w:t>
      </w:r>
    </w:p>
    <w:p w:rsidR="00540ECA" w:rsidRPr="00D863C2" w:rsidRDefault="00540ECA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540ECA" w:rsidRPr="00D863C2" w:rsidRDefault="00540ECA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D863C2">
        <w:rPr>
          <w:rFonts w:ascii="Times New Roman" w:hAnsi="Times New Roman" w:cs="Times New Roman"/>
          <w:sz w:val="28"/>
          <w:szCs w:val="28"/>
        </w:rPr>
        <w:t>ФЕДЕРАЛЬНОЕ КАЗНАЧЕЙСТВО</w:t>
      </w:r>
    </w:p>
    <w:p w:rsidR="00540ECA" w:rsidRPr="00D863C2" w:rsidRDefault="00135C66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D863C2">
        <w:rPr>
          <w:rFonts w:ascii="Times New Roman" w:hAnsi="Times New Roman" w:cs="Times New Roman"/>
          <w:sz w:val="28"/>
          <w:szCs w:val="28"/>
        </w:rPr>
        <w:t>№</w:t>
      </w:r>
      <w:r w:rsidR="00540ECA" w:rsidRPr="00D863C2">
        <w:rPr>
          <w:rFonts w:ascii="Times New Roman" w:hAnsi="Times New Roman" w:cs="Times New Roman"/>
          <w:sz w:val="28"/>
          <w:szCs w:val="28"/>
        </w:rPr>
        <w:t xml:space="preserve"> 9н</w:t>
      </w:r>
    </w:p>
    <w:p w:rsidR="00540ECA" w:rsidRPr="00D863C2" w:rsidRDefault="00540ECA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540ECA" w:rsidRPr="00D863C2" w:rsidRDefault="00540ECA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D863C2">
        <w:rPr>
          <w:rFonts w:ascii="Times New Roman" w:hAnsi="Times New Roman" w:cs="Times New Roman"/>
          <w:sz w:val="28"/>
          <w:szCs w:val="28"/>
        </w:rPr>
        <w:t>ПРИКАЗ</w:t>
      </w:r>
    </w:p>
    <w:p w:rsidR="00540ECA" w:rsidRPr="00D863C2" w:rsidRDefault="00540ECA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D863C2">
        <w:rPr>
          <w:rFonts w:ascii="Times New Roman" w:hAnsi="Times New Roman" w:cs="Times New Roman"/>
          <w:sz w:val="28"/>
          <w:szCs w:val="28"/>
        </w:rPr>
        <w:t>от 24 ноября 2008 года</w:t>
      </w:r>
    </w:p>
    <w:p w:rsidR="00540ECA" w:rsidRPr="00D863C2" w:rsidRDefault="00540ECA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540ECA" w:rsidRPr="00D863C2" w:rsidRDefault="00540ECA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D863C2">
        <w:rPr>
          <w:rFonts w:ascii="Times New Roman" w:hAnsi="Times New Roman" w:cs="Times New Roman"/>
          <w:sz w:val="28"/>
          <w:szCs w:val="28"/>
        </w:rPr>
        <w:t>О ВНЕСЕНИИ ИЗМЕНЕНИЙ</w:t>
      </w:r>
    </w:p>
    <w:p w:rsidR="00540ECA" w:rsidRPr="00D863C2" w:rsidRDefault="00540ECA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D863C2">
        <w:rPr>
          <w:rFonts w:ascii="Times New Roman" w:hAnsi="Times New Roman" w:cs="Times New Roman"/>
          <w:sz w:val="28"/>
          <w:szCs w:val="28"/>
        </w:rPr>
        <w:t>В ПРИКАЗ МИНИСТЕРСТВА ФИНАНСОВ РОССИЙСКОЙ ФЕДЕРАЦИИ</w:t>
      </w:r>
    </w:p>
    <w:p w:rsidR="00540ECA" w:rsidRPr="00D863C2" w:rsidRDefault="00540ECA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D863C2">
        <w:rPr>
          <w:rFonts w:ascii="Times New Roman" w:hAnsi="Times New Roman" w:cs="Times New Roman"/>
          <w:sz w:val="28"/>
          <w:szCs w:val="28"/>
        </w:rPr>
        <w:t xml:space="preserve">И ФЕДЕРАЛЬНОГО КАЗНАЧЕЙСТВА ОТ 25 АВГУСТА 2006 Г. </w:t>
      </w:r>
      <w:r w:rsidR="00135C66" w:rsidRPr="00D863C2">
        <w:rPr>
          <w:rFonts w:ascii="Times New Roman" w:hAnsi="Times New Roman" w:cs="Times New Roman"/>
          <w:sz w:val="28"/>
          <w:szCs w:val="28"/>
        </w:rPr>
        <w:t>№</w:t>
      </w:r>
      <w:r w:rsidRPr="00D863C2">
        <w:rPr>
          <w:rFonts w:ascii="Times New Roman" w:hAnsi="Times New Roman" w:cs="Times New Roman"/>
          <w:sz w:val="28"/>
          <w:szCs w:val="28"/>
        </w:rPr>
        <w:t xml:space="preserve"> 114Н/9Н</w:t>
      </w:r>
    </w:p>
    <w:p w:rsidR="00540ECA" w:rsidRPr="00D863C2" w:rsidRDefault="00540ECA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D863C2">
        <w:rPr>
          <w:rFonts w:ascii="Times New Roman" w:hAnsi="Times New Roman" w:cs="Times New Roman"/>
          <w:sz w:val="28"/>
          <w:szCs w:val="28"/>
        </w:rPr>
        <w:t>"О ПОРЯДКЕ ОРГАНИЗАЦИИ И ВЕДЕНИЯ РАБОТЫ ПО ПРЕДСТАВЛЕНИЮ</w:t>
      </w:r>
    </w:p>
    <w:p w:rsidR="00540ECA" w:rsidRPr="00D863C2" w:rsidRDefault="00540ECA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D863C2">
        <w:rPr>
          <w:rFonts w:ascii="Times New Roman" w:hAnsi="Times New Roman" w:cs="Times New Roman"/>
          <w:sz w:val="28"/>
          <w:szCs w:val="28"/>
        </w:rPr>
        <w:t>В СУДЕБНЫХ ОРГАНАХ ИНТЕРЕСОВ МИНИСТЕРСТВА ФИНАНСОВ</w:t>
      </w:r>
    </w:p>
    <w:p w:rsidR="00540ECA" w:rsidRPr="00D863C2" w:rsidRDefault="00540ECA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D863C2">
        <w:rPr>
          <w:rFonts w:ascii="Times New Roman" w:hAnsi="Times New Roman" w:cs="Times New Roman"/>
          <w:sz w:val="28"/>
          <w:szCs w:val="28"/>
        </w:rPr>
        <w:t>РОССИЙСКОЙ ФЕДЕРАЦИИ И ИНТЕРЕСОВ ПРАВИТЕЛЬСТВА</w:t>
      </w:r>
    </w:p>
    <w:p w:rsidR="00540ECA" w:rsidRPr="00D863C2" w:rsidRDefault="00540ECA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D863C2">
        <w:rPr>
          <w:rFonts w:ascii="Times New Roman" w:hAnsi="Times New Roman" w:cs="Times New Roman"/>
          <w:sz w:val="28"/>
          <w:szCs w:val="28"/>
        </w:rPr>
        <w:t>РОССИЙСКОЙ ФЕДЕРАЦИИ В СЛУЧАЯХ, КОГДА ИХ</w:t>
      </w:r>
    </w:p>
    <w:p w:rsidR="00540ECA" w:rsidRPr="00D863C2" w:rsidRDefault="00540ECA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D863C2">
        <w:rPr>
          <w:rFonts w:ascii="Times New Roman" w:hAnsi="Times New Roman" w:cs="Times New Roman"/>
          <w:sz w:val="28"/>
          <w:szCs w:val="28"/>
        </w:rPr>
        <w:t>ПРЕДСТАВЛЕНИЕ ПОРУЧЕНО МИНИСТЕРСТВУ</w:t>
      </w:r>
    </w:p>
    <w:p w:rsidR="00540ECA" w:rsidRPr="00D863C2" w:rsidRDefault="00540ECA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D863C2">
        <w:rPr>
          <w:rFonts w:ascii="Times New Roman" w:hAnsi="Times New Roman" w:cs="Times New Roman"/>
          <w:sz w:val="28"/>
          <w:szCs w:val="28"/>
        </w:rPr>
        <w:t>ФИНАНСОВ РОССИЙСКОЙ ФЕДЕРАЦИИ"</w:t>
      </w:r>
    </w:p>
    <w:p w:rsidR="00540ECA" w:rsidRPr="00D863C2" w:rsidRDefault="00540EC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40ECA" w:rsidRPr="00D863C2" w:rsidRDefault="00540EC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863C2">
        <w:rPr>
          <w:rFonts w:ascii="Times New Roman" w:hAnsi="Times New Roman" w:cs="Times New Roman"/>
          <w:sz w:val="28"/>
          <w:szCs w:val="28"/>
        </w:rPr>
        <w:t xml:space="preserve">Во исполнение </w:t>
      </w:r>
      <w:hyperlink r:id="rId5">
        <w:r w:rsidRPr="00D863C2">
          <w:rPr>
            <w:rFonts w:ascii="Times New Roman" w:hAnsi="Times New Roman" w:cs="Times New Roman"/>
            <w:color w:val="0000FF"/>
            <w:sz w:val="28"/>
            <w:szCs w:val="28"/>
          </w:rPr>
          <w:t>пункта 2</w:t>
        </w:r>
      </w:hyperlink>
      <w:r w:rsidRPr="00D863C2">
        <w:rPr>
          <w:rFonts w:ascii="Times New Roman" w:hAnsi="Times New Roman" w:cs="Times New Roman"/>
          <w:sz w:val="28"/>
          <w:szCs w:val="28"/>
        </w:rPr>
        <w:t xml:space="preserve"> Приказа Министерства финансов Российской Федерации от 10 декабря 2007 г. </w:t>
      </w:r>
      <w:r w:rsidR="00135C66" w:rsidRPr="00D863C2">
        <w:rPr>
          <w:rFonts w:ascii="Times New Roman" w:hAnsi="Times New Roman" w:cs="Times New Roman"/>
          <w:sz w:val="28"/>
          <w:szCs w:val="28"/>
        </w:rPr>
        <w:t>№</w:t>
      </w:r>
      <w:r w:rsidRPr="00D863C2">
        <w:rPr>
          <w:rFonts w:ascii="Times New Roman" w:hAnsi="Times New Roman" w:cs="Times New Roman"/>
          <w:sz w:val="28"/>
          <w:szCs w:val="28"/>
        </w:rPr>
        <w:t xml:space="preserve"> 123н "Об организации проведения мониторинга качества финансового менеджмента, осуществляемого главными распорядителями средств федерального бюджета" приказываем:</w:t>
      </w:r>
    </w:p>
    <w:p w:rsidR="00540ECA" w:rsidRPr="00D863C2" w:rsidRDefault="00540EC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863C2">
        <w:rPr>
          <w:rFonts w:ascii="Times New Roman" w:hAnsi="Times New Roman" w:cs="Times New Roman"/>
          <w:sz w:val="28"/>
          <w:szCs w:val="28"/>
        </w:rPr>
        <w:t xml:space="preserve">Внести в </w:t>
      </w:r>
      <w:hyperlink r:id="rId6">
        <w:r w:rsidRPr="00D863C2">
          <w:rPr>
            <w:rFonts w:ascii="Times New Roman" w:hAnsi="Times New Roman" w:cs="Times New Roman"/>
            <w:color w:val="0000FF"/>
            <w:sz w:val="28"/>
            <w:szCs w:val="28"/>
          </w:rPr>
          <w:t>Приказ</w:t>
        </w:r>
      </w:hyperlink>
      <w:r w:rsidRPr="00D863C2">
        <w:rPr>
          <w:rFonts w:ascii="Times New Roman" w:hAnsi="Times New Roman" w:cs="Times New Roman"/>
          <w:sz w:val="28"/>
          <w:szCs w:val="28"/>
        </w:rPr>
        <w:t xml:space="preserve"> Министерства финансов Российской Федерации и Федерального казначейства от 25 августа 2006 г. </w:t>
      </w:r>
      <w:r w:rsidR="00135C66" w:rsidRPr="00D863C2">
        <w:rPr>
          <w:rFonts w:ascii="Times New Roman" w:hAnsi="Times New Roman" w:cs="Times New Roman"/>
          <w:sz w:val="28"/>
          <w:szCs w:val="28"/>
        </w:rPr>
        <w:t>№</w:t>
      </w:r>
      <w:r w:rsidRPr="00D863C2">
        <w:rPr>
          <w:rFonts w:ascii="Times New Roman" w:hAnsi="Times New Roman" w:cs="Times New Roman"/>
          <w:sz w:val="28"/>
          <w:szCs w:val="28"/>
        </w:rPr>
        <w:t xml:space="preserve"> 114н/9н "О порядке организации и ведения работы по представлению в судебных органах интересов Министерства финансов Российской Федерации и интересов Правительства Российской Федерации в случаях, когда их представление поручено Министерству финансов Российской Федерации" следующие изменения:</w:t>
      </w:r>
    </w:p>
    <w:p w:rsidR="00540ECA" w:rsidRPr="00D863C2" w:rsidRDefault="00540EC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863C2">
        <w:rPr>
          <w:rFonts w:ascii="Times New Roman" w:hAnsi="Times New Roman" w:cs="Times New Roman"/>
          <w:sz w:val="28"/>
          <w:szCs w:val="28"/>
        </w:rPr>
        <w:t xml:space="preserve">1. В </w:t>
      </w:r>
      <w:hyperlink r:id="rId7">
        <w:r w:rsidRPr="00D863C2">
          <w:rPr>
            <w:rFonts w:ascii="Times New Roman" w:hAnsi="Times New Roman" w:cs="Times New Roman"/>
            <w:color w:val="0000FF"/>
            <w:sz w:val="28"/>
            <w:szCs w:val="28"/>
          </w:rPr>
          <w:t>пункте 2</w:t>
        </w:r>
      </w:hyperlink>
      <w:r w:rsidRPr="00D863C2">
        <w:rPr>
          <w:rFonts w:ascii="Times New Roman" w:hAnsi="Times New Roman" w:cs="Times New Roman"/>
          <w:sz w:val="28"/>
          <w:szCs w:val="28"/>
        </w:rPr>
        <w:t>:</w:t>
      </w:r>
    </w:p>
    <w:p w:rsidR="00540ECA" w:rsidRPr="00D863C2" w:rsidRDefault="00540EC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863C2">
        <w:rPr>
          <w:rFonts w:ascii="Times New Roman" w:hAnsi="Times New Roman" w:cs="Times New Roman"/>
          <w:sz w:val="28"/>
          <w:szCs w:val="28"/>
        </w:rPr>
        <w:t xml:space="preserve">а) </w:t>
      </w:r>
      <w:hyperlink r:id="rId8">
        <w:r w:rsidRPr="00D863C2">
          <w:rPr>
            <w:rFonts w:ascii="Times New Roman" w:hAnsi="Times New Roman" w:cs="Times New Roman"/>
            <w:color w:val="0000FF"/>
            <w:sz w:val="28"/>
            <w:szCs w:val="28"/>
          </w:rPr>
          <w:t>подпункт 2.6</w:t>
        </w:r>
      </w:hyperlink>
      <w:r w:rsidRPr="00D863C2">
        <w:rPr>
          <w:rFonts w:ascii="Times New Roman" w:hAnsi="Times New Roman" w:cs="Times New Roman"/>
          <w:sz w:val="28"/>
          <w:szCs w:val="28"/>
        </w:rPr>
        <w:t xml:space="preserve"> изложить в следующей редакции:</w:t>
      </w:r>
    </w:p>
    <w:p w:rsidR="00540ECA" w:rsidRPr="00D863C2" w:rsidRDefault="00540EC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863C2">
        <w:rPr>
          <w:rFonts w:ascii="Times New Roman" w:hAnsi="Times New Roman" w:cs="Times New Roman"/>
          <w:sz w:val="28"/>
          <w:szCs w:val="28"/>
        </w:rPr>
        <w:t>"2.6. Обеспечивать представление по запросу Правового департамента по факсимильной связи и почтой информации и необходимых документов по судебным спорам";</w:t>
      </w:r>
    </w:p>
    <w:p w:rsidR="00540ECA" w:rsidRPr="00D863C2" w:rsidRDefault="00540EC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863C2">
        <w:rPr>
          <w:rFonts w:ascii="Times New Roman" w:hAnsi="Times New Roman" w:cs="Times New Roman"/>
          <w:sz w:val="28"/>
          <w:szCs w:val="28"/>
        </w:rPr>
        <w:t xml:space="preserve">б) </w:t>
      </w:r>
      <w:hyperlink r:id="rId9">
        <w:r w:rsidRPr="00D863C2">
          <w:rPr>
            <w:rFonts w:ascii="Times New Roman" w:hAnsi="Times New Roman" w:cs="Times New Roman"/>
            <w:color w:val="0000FF"/>
            <w:sz w:val="28"/>
            <w:szCs w:val="28"/>
          </w:rPr>
          <w:t>подпункт 2.8</w:t>
        </w:r>
      </w:hyperlink>
      <w:r w:rsidRPr="00D863C2">
        <w:rPr>
          <w:rFonts w:ascii="Times New Roman" w:hAnsi="Times New Roman" w:cs="Times New Roman"/>
          <w:sz w:val="28"/>
          <w:szCs w:val="28"/>
        </w:rPr>
        <w:t xml:space="preserve"> изложить в следующей редакции:</w:t>
      </w:r>
    </w:p>
    <w:p w:rsidR="00540ECA" w:rsidRPr="00D863C2" w:rsidRDefault="00540EC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863C2">
        <w:rPr>
          <w:rFonts w:ascii="Times New Roman" w:hAnsi="Times New Roman" w:cs="Times New Roman"/>
          <w:sz w:val="28"/>
          <w:szCs w:val="28"/>
        </w:rPr>
        <w:t>"2.8. Обеспечить учет и хранение материалов судебных дел</w:t>
      </w:r>
      <w:proofErr w:type="gramStart"/>
      <w:r w:rsidRPr="00D863C2">
        <w:rPr>
          <w:rFonts w:ascii="Times New Roman" w:hAnsi="Times New Roman" w:cs="Times New Roman"/>
          <w:sz w:val="28"/>
          <w:szCs w:val="28"/>
        </w:rPr>
        <w:t>.";</w:t>
      </w:r>
      <w:proofErr w:type="gramEnd"/>
    </w:p>
    <w:p w:rsidR="00540ECA" w:rsidRPr="00D863C2" w:rsidRDefault="00540EC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863C2">
        <w:rPr>
          <w:rFonts w:ascii="Times New Roman" w:hAnsi="Times New Roman" w:cs="Times New Roman"/>
          <w:sz w:val="28"/>
          <w:szCs w:val="28"/>
        </w:rPr>
        <w:t xml:space="preserve">в) </w:t>
      </w:r>
      <w:hyperlink r:id="rId10">
        <w:r w:rsidRPr="00D863C2">
          <w:rPr>
            <w:rFonts w:ascii="Times New Roman" w:hAnsi="Times New Roman" w:cs="Times New Roman"/>
            <w:color w:val="0000FF"/>
            <w:sz w:val="28"/>
            <w:szCs w:val="28"/>
          </w:rPr>
          <w:t>подпункт 2.10</w:t>
        </w:r>
      </w:hyperlink>
      <w:r w:rsidRPr="00D863C2">
        <w:rPr>
          <w:rFonts w:ascii="Times New Roman" w:hAnsi="Times New Roman" w:cs="Times New Roman"/>
          <w:sz w:val="28"/>
          <w:szCs w:val="28"/>
        </w:rPr>
        <w:t xml:space="preserve"> изложить в следующей редакции:</w:t>
      </w:r>
    </w:p>
    <w:p w:rsidR="00540ECA" w:rsidRPr="00D863C2" w:rsidRDefault="00540EC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863C2">
        <w:rPr>
          <w:rFonts w:ascii="Times New Roman" w:hAnsi="Times New Roman" w:cs="Times New Roman"/>
          <w:sz w:val="28"/>
          <w:szCs w:val="28"/>
        </w:rPr>
        <w:t xml:space="preserve">"2.10. </w:t>
      </w:r>
      <w:proofErr w:type="gramStart"/>
      <w:r w:rsidRPr="00D863C2">
        <w:rPr>
          <w:rFonts w:ascii="Times New Roman" w:hAnsi="Times New Roman" w:cs="Times New Roman"/>
          <w:sz w:val="28"/>
          <w:szCs w:val="28"/>
        </w:rPr>
        <w:t xml:space="preserve">Представлять ежегодно до 1 февраля года, следующего за отчетным, в </w:t>
      </w:r>
      <w:r w:rsidRPr="00D863C2">
        <w:rPr>
          <w:rFonts w:ascii="Times New Roman" w:hAnsi="Times New Roman" w:cs="Times New Roman"/>
          <w:sz w:val="28"/>
          <w:szCs w:val="28"/>
        </w:rPr>
        <w:lastRenderedPageBreak/>
        <w:t xml:space="preserve">Правовой департамент в письменном виде Сведения о судебных решениях, Отчет о судебных делах по искам к Правительству Российской Федерации, Министерству финансов Российской Федерации по форме согласно Приложению </w:t>
      </w:r>
      <w:r w:rsidR="00135C66" w:rsidRPr="00D863C2">
        <w:rPr>
          <w:rFonts w:ascii="Times New Roman" w:hAnsi="Times New Roman" w:cs="Times New Roman"/>
          <w:sz w:val="28"/>
          <w:szCs w:val="28"/>
        </w:rPr>
        <w:t>№</w:t>
      </w:r>
      <w:r w:rsidRPr="00D863C2">
        <w:rPr>
          <w:rFonts w:ascii="Times New Roman" w:hAnsi="Times New Roman" w:cs="Times New Roman"/>
          <w:sz w:val="28"/>
          <w:szCs w:val="28"/>
        </w:rPr>
        <w:t xml:space="preserve"> 3 и Приложению </w:t>
      </w:r>
      <w:r w:rsidR="00135C66" w:rsidRPr="00D863C2">
        <w:rPr>
          <w:rFonts w:ascii="Times New Roman" w:hAnsi="Times New Roman" w:cs="Times New Roman"/>
          <w:sz w:val="28"/>
          <w:szCs w:val="28"/>
        </w:rPr>
        <w:t>№</w:t>
      </w:r>
      <w:r w:rsidRPr="00D863C2">
        <w:rPr>
          <w:rFonts w:ascii="Times New Roman" w:hAnsi="Times New Roman" w:cs="Times New Roman"/>
          <w:sz w:val="28"/>
          <w:szCs w:val="28"/>
        </w:rPr>
        <w:t xml:space="preserve"> 4 к настоящему Приказу по делам, принятым к производству и рассмотренным судебными органами.";</w:t>
      </w:r>
      <w:proofErr w:type="gramEnd"/>
    </w:p>
    <w:p w:rsidR="00540ECA" w:rsidRPr="00D863C2" w:rsidRDefault="00540EC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863C2">
        <w:rPr>
          <w:rFonts w:ascii="Times New Roman" w:hAnsi="Times New Roman" w:cs="Times New Roman"/>
          <w:sz w:val="28"/>
          <w:szCs w:val="28"/>
        </w:rPr>
        <w:t xml:space="preserve">г) </w:t>
      </w:r>
      <w:hyperlink r:id="rId11">
        <w:r w:rsidRPr="00D863C2">
          <w:rPr>
            <w:rFonts w:ascii="Times New Roman" w:hAnsi="Times New Roman" w:cs="Times New Roman"/>
            <w:color w:val="0000FF"/>
            <w:sz w:val="28"/>
            <w:szCs w:val="28"/>
          </w:rPr>
          <w:t>дополнить</w:t>
        </w:r>
      </w:hyperlink>
      <w:r w:rsidRPr="00D863C2">
        <w:rPr>
          <w:rFonts w:ascii="Times New Roman" w:hAnsi="Times New Roman" w:cs="Times New Roman"/>
          <w:sz w:val="28"/>
          <w:szCs w:val="28"/>
        </w:rPr>
        <w:t xml:space="preserve"> подпунктом 2.11 следующего содержания:</w:t>
      </w:r>
    </w:p>
    <w:p w:rsidR="00540ECA" w:rsidRPr="00D863C2" w:rsidRDefault="00540EC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863C2">
        <w:rPr>
          <w:rFonts w:ascii="Times New Roman" w:hAnsi="Times New Roman" w:cs="Times New Roman"/>
          <w:sz w:val="28"/>
          <w:szCs w:val="28"/>
        </w:rPr>
        <w:t xml:space="preserve">"2.11. </w:t>
      </w:r>
      <w:proofErr w:type="gramStart"/>
      <w:r w:rsidRPr="00D863C2">
        <w:rPr>
          <w:rFonts w:ascii="Times New Roman" w:hAnsi="Times New Roman" w:cs="Times New Roman"/>
          <w:sz w:val="28"/>
          <w:szCs w:val="28"/>
        </w:rPr>
        <w:t xml:space="preserve">Обеспечить передачу в Правовой департамент Министерства финансов Российской Федерации в электронном виде Информации о судебных спорах, Отчета о судебных делах по искам к Правительству Российской Федерации, Министерству финансов Российской Федерации в соответствии с Приложениями </w:t>
      </w:r>
      <w:r w:rsidR="00135C66" w:rsidRPr="00D863C2">
        <w:rPr>
          <w:rFonts w:ascii="Times New Roman" w:hAnsi="Times New Roman" w:cs="Times New Roman"/>
          <w:sz w:val="28"/>
          <w:szCs w:val="28"/>
        </w:rPr>
        <w:t>№</w:t>
      </w:r>
      <w:r w:rsidRPr="00D863C2">
        <w:rPr>
          <w:rFonts w:ascii="Times New Roman" w:hAnsi="Times New Roman" w:cs="Times New Roman"/>
          <w:sz w:val="28"/>
          <w:szCs w:val="28"/>
        </w:rPr>
        <w:t xml:space="preserve"> 1, 4 к настоящему Приказу в утвержденных Министерством финансов Российской Федерации форматах, начиная с судебных споров, судебные решения по которым вступили в законную силу с 1</w:t>
      </w:r>
      <w:proofErr w:type="gramEnd"/>
      <w:r w:rsidRPr="00D863C2">
        <w:rPr>
          <w:rFonts w:ascii="Times New Roman" w:hAnsi="Times New Roman" w:cs="Times New Roman"/>
          <w:sz w:val="28"/>
          <w:szCs w:val="28"/>
        </w:rPr>
        <w:t xml:space="preserve"> января 2008 года. Передачу информации произвести в срок до 1 января 2009 года.</w:t>
      </w:r>
    </w:p>
    <w:p w:rsidR="00540ECA" w:rsidRPr="00D863C2" w:rsidRDefault="00540EC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863C2">
        <w:rPr>
          <w:rFonts w:ascii="Times New Roman" w:hAnsi="Times New Roman" w:cs="Times New Roman"/>
          <w:sz w:val="28"/>
          <w:szCs w:val="28"/>
        </w:rPr>
        <w:t>Дальнейшее предоставление указанной информации и отчета в электронном виде производить одновременно с представлением соответствующей информации в письменном виде в сроки, установленные в пунктах 2.5, 2.10 настоящего Приказа</w:t>
      </w:r>
      <w:proofErr w:type="gramStart"/>
      <w:r w:rsidRPr="00D863C2">
        <w:rPr>
          <w:rFonts w:ascii="Times New Roman" w:hAnsi="Times New Roman" w:cs="Times New Roman"/>
          <w:sz w:val="28"/>
          <w:szCs w:val="28"/>
        </w:rPr>
        <w:t>.".</w:t>
      </w:r>
      <w:proofErr w:type="gramEnd"/>
    </w:p>
    <w:p w:rsidR="00540ECA" w:rsidRPr="00D863C2" w:rsidRDefault="00540EC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863C2">
        <w:rPr>
          <w:rFonts w:ascii="Times New Roman" w:hAnsi="Times New Roman" w:cs="Times New Roman"/>
          <w:sz w:val="28"/>
          <w:szCs w:val="28"/>
        </w:rPr>
        <w:t xml:space="preserve">2. </w:t>
      </w:r>
      <w:hyperlink r:id="rId12">
        <w:r w:rsidRPr="00D863C2">
          <w:rPr>
            <w:rFonts w:ascii="Times New Roman" w:hAnsi="Times New Roman" w:cs="Times New Roman"/>
            <w:color w:val="0000FF"/>
            <w:sz w:val="28"/>
            <w:szCs w:val="28"/>
          </w:rPr>
          <w:t xml:space="preserve">Приложение </w:t>
        </w:r>
        <w:r w:rsidR="00135C66" w:rsidRPr="00D863C2">
          <w:rPr>
            <w:rFonts w:ascii="Times New Roman" w:hAnsi="Times New Roman" w:cs="Times New Roman"/>
            <w:color w:val="0000FF"/>
            <w:sz w:val="28"/>
            <w:szCs w:val="28"/>
          </w:rPr>
          <w:t>№</w:t>
        </w:r>
        <w:r w:rsidRPr="00D863C2">
          <w:rPr>
            <w:rFonts w:ascii="Times New Roman" w:hAnsi="Times New Roman" w:cs="Times New Roman"/>
            <w:color w:val="0000FF"/>
            <w:sz w:val="28"/>
            <w:szCs w:val="28"/>
          </w:rPr>
          <w:t xml:space="preserve"> 1</w:t>
        </w:r>
      </w:hyperlink>
      <w:r w:rsidRPr="00D863C2">
        <w:rPr>
          <w:rFonts w:ascii="Times New Roman" w:hAnsi="Times New Roman" w:cs="Times New Roman"/>
          <w:sz w:val="28"/>
          <w:szCs w:val="28"/>
        </w:rPr>
        <w:t xml:space="preserve"> к Приказу изложить в следующей редакции:</w:t>
      </w:r>
    </w:p>
    <w:p w:rsidR="00540ECA" w:rsidRPr="00D863C2" w:rsidRDefault="00540EC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35C66" w:rsidRPr="00D863C2" w:rsidRDefault="00135C66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135C66" w:rsidRPr="00D863C2" w:rsidRDefault="00135C66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135C66" w:rsidRPr="00D863C2" w:rsidRDefault="00135C66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135C66" w:rsidRPr="00D863C2" w:rsidRDefault="00135C66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135C66" w:rsidRPr="00D863C2" w:rsidRDefault="00135C66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135C66" w:rsidRPr="00D863C2" w:rsidRDefault="00135C66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135C66" w:rsidRPr="00D863C2" w:rsidRDefault="00135C66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135C66" w:rsidRPr="00D863C2" w:rsidRDefault="00135C66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135C66" w:rsidRPr="00D863C2" w:rsidRDefault="00135C66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135C66" w:rsidRPr="00D863C2" w:rsidRDefault="00135C66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135C66" w:rsidRPr="00D863C2" w:rsidRDefault="00135C66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135C66" w:rsidRPr="00D863C2" w:rsidRDefault="00135C66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135C66" w:rsidRPr="00D863C2" w:rsidRDefault="00135C66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135C66" w:rsidRPr="00D863C2" w:rsidRDefault="00135C66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135C66" w:rsidRPr="00D863C2" w:rsidRDefault="00135C66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135C66" w:rsidRPr="00D863C2" w:rsidRDefault="00135C66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135C66" w:rsidRPr="00D863C2" w:rsidRDefault="00135C66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135C66" w:rsidRPr="00D863C2" w:rsidRDefault="00135C66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135C66" w:rsidRPr="00D863C2" w:rsidRDefault="00135C66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135C66" w:rsidRPr="00D863C2" w:rsidRDefault="00135C66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135C66" w:rsidRPr="00D863C2" w:rsidRDefault="00135C66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135C66" w:rsidRPr="00D863C2" w:rsidRDefault="00135C66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135C66" w:rsidRPr="00D863C2" w:rsidRDefault="00135C66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540ECA" w:rsidRPr="00D863C2" w:rsidRDefault="00540ECA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D863C2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  <w:r w:rsidR="00135C66" w:rsidRPr="00D863C2">
        <w:rPr>
          <w:rFonts w:ascii="Times New Roman" w:hAnsi="Times New Roman" w:cs="Times New Roman"/>
          <w:sz w:val="28"/>
          <w:szCs w:val="28"/>
        </w:rPr>
        <w:t>№</w:t>
      </w:r>
      <w:r w:rsidRPr="00D863C2">
        <w:rPr>
          <w:rFonts w:ascii="Times New Roman" w:hAnsi="Times New Roman" w:cs="Times New Roman"/>
          <w:sz w:val="28"/>
          <w:szCs w:val="28"/>
        </w:rPr>
        <w:t xml:space="preserve"> 1</w:t>
      </w:r>
    </w:p>
    <w:p w:rsidR="00540ECA" w:rsidRPr="00D863C2" w:rsidRDefault="00540ECA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D863C2">
        <w:rPr>
          <w:rFonts w:ascii="Times New Roman" w:hAnsi="Times New Roman" w:cs="Times New Roman"/>
          <w:sz w:val="28"/>
          <w:szCs w:val="28"/>
        </w:rPr>
        <w:t>к Приказу Министерства финансов</w:t>
      </w:r>
    </w:p>
    <w:p w:rsidR="00540ECA" w:rsidRPr="00D863C2" w:rsidRDefault="00540ECA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D863C2">
        <w:rPr>
          <w:rFonts w:ascii="Times New Roman" w:hAnsi="Times New Roman" w:cs="Times New Roman"/>
          <w:sz w:val="28"/>
          <w:szCs w:val="28"/>
        </w:rPr>
        <w:t>Российской Федерации</w:t>
      </w:r>
    </w:p>
    <w:p w:rsidR="00540ECA" w:rsidRPr="00D863C2" w:rsidRDefault="00540ECA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D863C2">
        <w:rPr>
          <w:rFonts w:ascii="Times New Roman" w:hAnsi="Times New Roman" w:cs="Times New Roman"/>
          <w:sz w:val="28"/>
          <w:szCs w:val="28"/>
        </w:rPr>
        <w:t>и Федерального казначейства</w:t>
      </w:r>
    </w:p>
    <w:p w:rsidR="00540ECA" w:rsidRPr="00D863C2" w:rsidRDefault="00540ECA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D863C2">
        <w:rPr>
          <w:rFonts w:ascii="Times New Roman" w:hAnsi="Times New Roman" w:cs="Times New Roman"/>
          <w:sz w:val="28"/>
          <w:szCs w:val="28"/>
        </w:rPr>
        <w:t xml:space="preserve">от 25 августа 2006 г. </w:t>
      </w:r>
      <w:r w:rsidR="00135C66" w:rsidRPr="00D863C2">
        <w:rPr>
          <w:rFonts w:ascii="Times New Roman" w:hAnsi="Times New Roman" w:cs="Times New Roman"/>
          <w:sz w:val="28"/>
          <w:szCs w:val="28"/>
        </w:rPr>
        <w:t>№</w:t>
      </w:r>
      <w:r w:rsidRPr="00D863C2">
        <w:rPr>
          <w:rFonts w:ascii="Times New Roman" w:hAnsi="Times New Roman" w:cs="Times New Roman"/>
          <w:sz w:val="28"/>
          <w:szCs w:val="28"/>
        </w:rPr>
        <w:t xml:space="preserve"> 114н/9н</w:t>
      </w:r>
    </w:p>
    <w:p w:rsidR="00540ECA" w:rsidRPr="00D863C2" w:rsidRDefault="00540EC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40ECA" w:rsidRPr="00D863C2" w:rsidRDefault="00540ECA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D863C2">
        <w:rPr>
          <w:rFonts w:ascii="Times New Roman" w:hAnsi="Times New Roman" w:cs="Times New Roman"/>
          <w:sz w:val="28"/>
          <w:szCs w:val="28"/>
        </w:rPr>
        <w:t>Информация о судебном споре</w:t>
      </w:r>
    </w:p>
    <w:p w:rsidR="00540ECA" w:rsidRPr="00D863C2" w:rsidRDefault="00540EC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4A0" w:firstRow="1" w:lastRow="0" w:firstColumn="1" w:lastColumn="0" w:noHBand="0" w:noVBand="1"/>
      </w:tblPr>
      <w:tblGrid>
        <w:gridCol w:w="768"/>
        <w:gridCol w:w="4992"/>
        <w:gridCol w:w="3072"/>
      </w:tblGrid>
      <w:tr w:rsidR="00540ECA" w:rsidRPr="00D863C2" w:rsidTr="00D863C2">
        <w:trPr>
          <w:trHeight w:val="260"/>
          <w:jc w:val="center"/>
        </w:trPr>
        <w:tc>
          <w:tcPr>
            <w:tcW w:w="768" w:type="dxa"/>
          </w:tcPr>
          <w:p w:rsidR="00540ECA" w:rsidRPr="00D863C2" w:rsidRDefault="00540ECA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863C2">
              <w:rPr>
                <w:rFonts w:ascii="Times New Roman" w:hAnsi="Times New Roman" w:cs="Times New Roman"/>
                <w:sz w:val="28"/>
                <w:szCs w:val="28"/>
              </w:rPr>
              <w:t xml:space="preserve">1.  </w:t>
            </w:r>
          </w:p>
        </w:tc>
        <w:tc>
          <w:tcPr>
            <w:tcW w:w="4992" w:type="dxa"/>
          </w:tcPr>
          <w:p w:rsidR="00540ECA" w:rsidRPr="00D863C2" w:rsidRDefault="00540ECA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863C2">
              <w:rPr>
                <w:rFonts w:ascii="Times New Roman" w:hAnsi="Times New Roman" w:cs="Times New Roman"/>
                <w:sz w:val="28"/>
                <w:szCs w:val="28"/>
              </w:rPr>
              <w:t xml:space="preserve">Регион                               </w:t>
            </w:r>
          </w:p>
        </w:tc>
        <w:tc>
          <w:tcPr>
            <w:tcW w:w="3072" w:type="dxa"/>
          </w:tcPr>
          <w:p w:rsidR="00540ECA" w:rsidRPr="00D863C2" w:rsidRDefault="00540ECA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40ECA" w:rsidRPr="00D863C2" w:rsidTr="00D863C2">
        <w:trPr>
          <w:trHeight w:val="260"/>
          <w:jc w:val="center"/>
        </w:trPr>
        <w:tc>
          <w:tcPr>
            <w:tcW w:w="768" w:type="dxa"/>
            <w:tcBorders>
              <w:top w:val="nil"/>
            </w:tcBorders>
          </w:tcPr>
          <w:p w:rsidR="00540ECA" w:rsidRPr="00D863C2" w:rsidRDefault="00540ECA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863C2">
              <w:rPr>
                <w:rFonts w:ascii="Times New Roman" w:hAnsi="Times New Roman" w:cs="Times New Roman"/>
                <w:sz w:val="28"/>
                <w:szCs w:val="28"/>
              </w:rPr>
              <w:t xml:space="preserve">2.  </w:t>
            </w:r>
          </w:p>
        </w:tc>
        <w:tc>
          <w:tcPr>
            <w:tcW w:w="4992" w:type="dxa"/>
            <w:tcBorders>
              <w:top w:val="nil"/>
            </w:tcBorders>
          </w:tcPr>
          <w:p w:rsidR="00540ECA" w:rsidRPr="00D863C2" w:rsidRDefault="00540ECA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863C2">
              <w:rPr>
                <w:rFonts w:ascii="Times New Roman" w:hAnsi="Times New Roman" w:cs="Times New Roman"/>
                <w:sz w:val="28"/>
                <w:szCs w:val="28"/>
              </w:rPr>
              <w:t xml:space="preserve">Номер дела в реестре управления      </w:t>
            </w:r>
          </w:p>
          <w:p w:rsidR="00540ECA" w:rsidRPr="00D863C2" w:rsidRDefault="00540ECA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863C2">
              <w:rPr>
                <w:rFonts w:ascii="Times New Roman" w:hAnsi="Times New Roman" w:cs="Times New Roman"/>
                <w:sz w:val="28"/>
                <w:szCs w:val="28"/>
              </w:rPr>
              <w:t>Федерального казначейства по субъекту</w:t>
            </w:r>
          </w:p>
          <w:p w:rsidR="00540ECA" w:rsidRPr="00D863C2" w:rsidRDefault="00540ECA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863C2">
              <w:rPr>
                <w:rFonts w:ascii="Times New Roman" w:hAnsi="Times New Roman" w:cs="Times New Roman"/>
                <w:sz w:val="28"/>
                <w:szCs w:val="28"/>
              </w:rPr>
              <w:t xml:space="preserve">Российской Федерации                 </w:t>
            </w:r>
          </w:p>
        </w:tc>
        <w:tc>
          <w:tcPr>
            <w:tcW w:w="3072" w:type="dxa"/>
            <w:tcBorders>
              <w:top w:val="nil"/>
            </w:tcBorders>
          </w:tcPr>
          <w:p w:rsidR="00540ECA" w:rsidRPr="00D863C2" w:rsidRDefault="00540ECA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40ECA" w:rsidRPr="00D863C2" w:rsidTr="00D863C2">
        <w:trPr>
          <w:trHeight w:val="260"/>
          <w:jc w:val="center"/>
        </w:trPr>
        <w:tc>
          <w:tcPr>
            <w:tcW w:w="768" w:type="dxa"/>
            <w:tcBorders>
              <w:top w:val="nil"/>
            </w:tcBorders>
          </w:tcPr>
          <w:p w:rsidR="00540ECA" w:rsidRPr="00D863C2" w:rsidRDefault="00540ECA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863C2">
              <w:rPr>
                <w:rFonts w:ascii="Times New Roman" w:hAnsi="Times New Roman" w:cs="Times New Roman"/>
                <w:sz w:val="28"/>
                <w:szCs w:val="28"/>
              </w:rPr>
              <w:t xml:space="preserve">3.  </w:t>
            </w:r>
          </w:p>
        </w:tc>
        <w:tc>
          <w:tcPr>
            <w:tcW w:w="4992" w:type="dxa"/>
            <w:tcBorders>
              <w:top w:val="nil"/>
            </w:tcBorders>
          </w:tcPr>
          <w:p w:rsidR="00540ECA" w:rsidRPr="00D863C2" w:rsidRDefault="00540ECA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863C2">
              <w:rPr>
                <w:rFonts w:ascii="Times New Roman" w:hAnsi="Times New Roman" w:cs="Times New Roman"/>
                <w:sz w:val="28"/>
                <w:szCs w:val="28"/>
              </w:rPr>
              <w:t xml:space="preserve">Ф.И.О. (наименование) истца          </w:t>
            </w:r>
          </w:p>
        </w:tc>
        <w:tc>
          <w:tcPr>
            <w:tcW w:w="3072" w:type="dxa"/>
            <w:tcBorders>
              <w:top w:val="nil"/>
            </w:tcBorders>
          </w:tcPr>
          <w:p w:rsidR="00540ECA" w:rsidRPr="00D863C2" w:rsidRDefault="00540ECA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40ECA" w:rsidRPr="00D863C2" w:rsidTr="00D863C2">
        <w:trPr>
          <w:trHeight w:val="260"/>
          <w:jc w:val="center"/>
        </w:trPr>
        <w:tc>
          <w:tcPr>
            <w:tcW w:w="768" w:type="dxa"/>
            <w:tcBorders>
              <w:top w:val="nil"/>
            </w:tcBorders>
          </w:tcPr>
          <w:p w:rsidR="00540ECA" w:rsidRPr="00D863C2" w:rsidRDefault="00540ECA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863C2">
              <w:rPr>
                <w:rFonts w:ascii="Times New Roman" w:hAnsi="Times New Roman" w:cs="Times New Roman"/>
                <w:sz w:val="28"/>
                <w:szCs w:val="28"/>
              </w:rPr>
              <w:t xml:space="preserve">4.  </w:t>
            </w:r>
          </w:p>
        </w:tc>
        <w:tc>
          <w:tcPr>
            <w:tcW w:w="4992" w:type="dxa"/>
            <w:tcBorders>
              <w:top w:val="nil"/>
            </w:tcBorders>
          </w:tcPr>
          <w:p w:rsidR="00540ECA" w:rsidRPr="00D863C2" w:rsidRDefault="00540ECA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863C2">
              <w:rPr>
                <w:rFonts w:ascii="Times New Roman" w:hAnsi="Times New Roman" w:cs="Times New Roman"/>
                <w:sz w:val="28"/>
                <w:szCs w:val="28"/>
              </w:rPr>
              <w:t xml:space="preserve">Ф.И.О. (наименование) ответчика      </w:t>
            </w:r>
          </w:p>
        </w:tc>
        <w:tc>
          <w:tcPr>
            <w:tcW w:w="3072" w:type="dxa"/>
            <w:tcBorders>
              <w:top w:val="nil"/>
            </w:tcBorders>
          </w:tcPr>
          <w:p w:rsidR="00540ECA" w:rsidRPr="00D863C2" w:rsidRDefault="00540ECA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40ECA" w:rsidRPr="00D863C2" w:rsidTr="00D863C2">
        <w:trPr>
          <w:trHeight w:val="260"/>
          <w:jc w:val="center"/>
        </w:trPr>
        <w:tc>
          <w:tcPr>
            <w:tcW w:w="768" w:type="dxa"/>
            <w:tcBorders>
              <w:top w:val="nil"/>
            </w:tcBorders>
          </w:tcPr>
          <w:p w:rsidR="00540ECA" w:rsidRPr="00D863C2" w:rsidRDefault="00540ECA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863C2">
              <w:rPr>
                <w:rFonts w:ascii="Times New Roman" w:hAnsi="Times New Roman" w:cs="Times New Roman"/>
                <w:sz w:val="28"/>
                <w:szCs w:val="28"/>
              </w:rPr>
              <w:t xml:space="preserve">5.  </w:t>
            </w:r>
          </w:p>
        </w:tc>
        <w:tc>
          <w:tcPr>
            <w:tcW w:w="4992" w:type="dxa"/>
            <w:tcBorders>
              <w:top w:val="nil"/>
            </w:tcBorders>
          </w:tcPr>
          <w:p w:rsidR="00540ECA" w:rsidRPr="00D863C2" w:rsidRDefault="00540ECA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863C2">
              <w:rPr>
                <w:rFonts w:ascii="Times New Roman" w:hAnsi="Times New Roman" w:cs="Times New Roman"/>
                <w:sz w:val="28"/>
                <w:szCs w:val="28"/>
              </w:rPr>
              <w:t xml:space="preserve">Требование истца                     </w:t>
            </w:r>
          </w:p>
        </w:tc>
        <w:tc>
          <w:tcPr>
            <w:tcW w:w="3072" w:type="dxa"/>
            <w:tcBorders>
              <w:top w:val="nil"/>
            </w:tcBorders>
          </w:tcPr>
          <w:p w:rsidR="00540ECA" w:rsidRPr="00D863C2" w:rsidRDefault="00540ECA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40ECA" w:rsidRPr="00D863C2" w:rsidTr="00D863C2">
        <w:trPr>
          <w:trHeight w:val="260"/>
          <w:jc w:val="center"/>
        </w:trPr>
        <w:tc>
          <w:tcPr>
            <w:tcW w:w="768" w:type="dxa"/>
            <w:tcBorders>
              <w:top w:val="nil"/>
            </w:tcBorders>
          </w:tcPr>
          <w:p w:rsidR="00540ECA" w:rsidRPr="00D863C2" w:rsidRDefault="00540ECA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863C2">
              <w:rPr>
                <w:rFonts w:ascii="Times New Roman" w:hAnsi="Times New Roman" w:cs="Times New Roman"/>
                <w:sz w:val="28"/>
                <w:szCs w:val="28"/>
              </w:rPr>
              <w:t xml:space="preserve">6.  </w:t>
            </w:r>
          </w:p>
        </w:tc>
        <w:tc>
          <w:tcPr>
            <w:tcW w:w="4992" w:type="dxa"/>
            <w:tcBorders>
              <w:top w:val="nil"/>
            </w:tcBorders>
          </w:tcPr>
          <w:p w:rsidR="00540ECA" w:rsidRPr="00D863C2" w:rsidRDefault="00540ECA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863C2">
              <w:rPr>
                <w:rFonts w:ascii="Times New Roman" w:hAnsi="Times New Roman" w:cs="Times New Roman"/>
                <w:sz w:val="28"/>
                <w:szCs w:val="28"/>
              </w:rPr>
              <w:t xml:space="preserve">Сумма иска (в рублях)                </w:t>
            </w:r>
          </w:p>
        </w:tc>
        <w:tc>
          <w:tcPr>
            <w:tcW w:w="3072" w:type="dxa"/>
            <w:tcBorders>
              <w:top w:val="nil"/>
            </w:tcBorders>
          </w:tcPr>
          <w:p w:rsidR="00540ECA" w:rsidRPr="00D863C2" w:rsidRDefault="00540ECA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40ECA" w:rsidRPr="00D863C2" w:rsidTr="00D863C2">
        <w:trPr>
          <w:trHeight w:val="260"/>
          <w:jc w:val="center"/>
        </w:trPr>
        <w:tc>
          <w:tcPr>
            <w:tcW w:w="768" w:type="dxa"/>
            <w:tcBorders>
              <w:top w:val="nil"/>
            </w:tcBorders>
          </w:tcPr>
          <w:p w:rsidR="00540ECA" w:rsidRPr="00D863C2" w:rsidRDefault="00540ECA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863C2">
              <w:rPr>
                <w:rFonts w:ascii="Times New Roman" w:hAnsi="Times New Roman" w:cs="Times New Roman"/>
                <w:sz w:val="28"/>
                <w:szCs w:val="28"/>
              </w:rPr>
              <w:t xml:space="preserve">7.  </w:t>
            </w:r>
          </w:p>
        </w:tc>
        <w:tc>
          <w:tcPr>
            <w:tcW w:w="4992" w:type="dxa"/>
            <w:tcBorders>
              <w:top w:val="nil"/>
            </w:tcBorders>
          </w:tcPr>
          <w:p w:rsidR="00540ECA" w:rsidRPr="00D863C2" w:rsidRDefault="00540ECA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863C2">
              <w:rPr>
                <w:rFonts w:ascii="Times New Roman" w:hAnsi="Times New Roman" w:cs="Times New Roman"/>
                <w:sz w:val="28"/>
                <w:szCs w:val="28"/>
              </w:rPr>
              <w:t xml:space="preserve">Юрисдикция                           </w:t>
            </w:r>
          </w:p>
        </w:tc>
        <w:tc>
          <w:tcPr>
            <w:tcW w:w="3072" w:type="dxa"/>
            <w:tcBorders>
              <w:top w:val="nil"/>
            </w:tcBorders>
          </w:tcPr>
          <w:p w:rsidR="00540ECA" w:rsidRPr="00D863C2" w:rsidRDefault="00540ECA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40ECA" w:rsidRPr="00D863C2" w:rsidTr="00D863C2">
        <w:trPr>
          <w:trHeight w:val="260"/>
          <w:jc w:val="center"/>
        </w:trPr>
        <w:tc>
          <w:tcPr>
            <w:tcW w:w="8832" w:type="dxa"/>
            <w:gridSpan w:val="3"/>
            <w:tcBorders>
              <w:top w:val="nil"/>
            </w:tcBorders>
          </w:tcPr>
          <w:p w:rsidR="00540ECA" w:rsidRPr="00D863C2" w:rsidRDefault="00540ECA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863C2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Первая инстанция                         </w:t>
            </w:r>
          </w:p>
        </w:tc>
      </w:tr>
      <w:tr w:rsidR="00540ECA" w:rsidRPr="00D863C2" w:rsidTr="00D863C2">
        <w:trPr>
          <w:trHeight w:val="260"/>
          <w:jc w:val="center"/>
        </w:trPr>
        <w:tc>
          <w:tcPr>
            <w:tcW w:w="768" w:type="dxa"/>
            <w:tcBorders>
              <w:top w:val="nil"/>
            </w:tcBorders>
          </w:tcPr>
          <w:p w:rsidR="00540ECA" w:rsidRPr="00D863C2" w:rsidRDefault="00540ECA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863C2">
              <w:rPr>
                <w:rFonts w:ascii="Times New Roman" w:hAnsi="Times New Roman" w:cs="Times New Roman"/>
                <w:sz w:val="28"/>
                <w:szCs w:val="28"/>
              </w:rPr>
              <w:t xml:space="preserve">8.  </w:t>
            </w:r>
          </w:p>
        </w:tc>
        <w:tc>
          <w:tcPr>
            <w:tcW w:w="4992" w:type="dxa"/>
            <w:tcBorders>
              <w:top w:val="nil"/>
            </w:tcBorders>
          </w:tcPr>
          <w:p w:rsidR="00540ECA" w:rsidRPr="00D863C2" w:rsidRDefault="00540ECA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863C2">
              <w:rPr>
                <w:rFonts w:ascii="Times New Roman" w:hAnsi="Times New Roman" w:cs="Times New Roman"/>
                <w:sz w:val="28"/>
                <w:szCs w:val="28"/>
              </w:rPr>
              <w:t xml:space="preserve">Наименование суда                    </w:t>
            </w:r>
          </w:p>
        </w:tc>
        <w:tc>
          <w:tcPr>
            <w:tcW w:w="3072" w:type="dxa"/>
            <w:tcBorders>
              <w:top w:val="nil"/>
            </w:tcBorders>
          </w:tcPr>
          <w:p w:rsidR="00540ECA" w:rsidRPr="00D863C2" w:rsidRDefault="00540ECA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40ECA" w:rsidRPr="00D863C2" w:rsidTr="00D863C2">
        <w:trPr>
          <w:trHeight w:val="260"/>
          <w:jc w:val="center"/>
        </w:trPr>
        <w:tc>
          <w:tcPr>
            <w:tcW w:w="768" w:type="dxa"/>
            <w:tcBorders>
              <w:top w:val="nil"/>
            </w:tcBorders>
          </w:tcPr>
          <w:p w:rsidR="00540ECA" w:rsidRPr="00D863C2" w:rsidRDefault="00540ECA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863C2">
              <w:rPr>
                <w:rFonts w:ascii="Times New Roman" w:hAnsi="Times New Roman" w:cs="Times New Roman"/>
                <w:sz w:val="28"/>
                <w:szCs w:val="28"/>
              </w:rPr>
              <w:t xml:space="preserve">9.  </w:t>
            </w:r>
          </w:p>
        </w:tc>
        <w:tc>
          <w:tcPr>
            <w:tcW w:w="4992" w:type="dxa"/>
            <w:tcBorders>
              <w:top w:val="nil"/>
            </w:tcBorders>
          </w:tcPr>
          <w:p w:rsidR="00540ECA" w:rsidRPr="00D863C2" w:rsidRDefault="00540ECA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863C2">
              <w:rPr>
                <w:rFonts w:ascii="Times New Roman" w:hAnsi="Times New Roman" w:cs="Times New Roman"/>
                <w:sz w:val="28"/>
                <w:szCs w:val="28"/>
              </w:rPr>
              <w:t xml:space="preserve">Номер дела в суде                    </w:t>
            </w:r>
          </w:p>
        </w:tc>
        <w:tc>
          <w:tcPr>
            <w:tcW w:w="3072" w:type="dxa"/>
            <w:tcBorders>
              <w:top w:val="nil"/>
            </w:tcBorders>
          </w:tcPr>
          <w:p w:rsidR="00540ECA" w:rsidRPr="00D863C2" w:rsidRDefault="00540ECA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40ECA" w:rsidRPr="00D863C2" w:rsidTr="00D863C2">
        <w:trPr>
          <w:trHeight w:val="260"/>
          <w:jc w:val="center"/>
        </w:trPr>
        <w:tc>
          <w:tcPr>
            <w:tcW w:w="768" w:type="dxa"/>
            <w:tcBorders>
              <w:top w:val="nil"/>
            </w:tcBorders>
          </w:tcPr>
          <w:p w:rsidR="00540ECA" w:rsidRPr="00D863C2" w:rsidRDefault="00540ECA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863C2">
              <w:rPr>
                <w:rFonts w:ascii="Times New Roman" w:hAnsi="Times New Roman" w:cs="Times New Roman"/>
                <w:sz w:val="28"/>
                <w:szCs w:val="28"/>
              </w:rPr>
              <w:t xml:space="preserve">10. </w:t>
            </w:r>
          </w:p>
        </w:tc>
        <w:tc>
          <w:tcPr>
            <w:tcW w:w="4992" w:type="dxa"/>
            <w:tcBorders>
              <w:top w:val="nil"/>
            </w:tcBorders>
          </w:tcPr>
          <w:p w:rsidR="00540ECA" w:rsidRPr="00D863C2" w:rsidRDefault="00540ECA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863C2">
              <w:rPr>
                <w:rFonts w:ascii="Times New Roman" w:hAnsi="Times New Roman" w:cs="Times New Roman"/>
                <w:sz w:val="28"/>
                <w:szCs w:val="28"/>
              </w:rPr>
              <w:t xml:space="preserve">Дата вынесения судебного акта        </w:t>
            </w:r>
          </w:p>
          <w:p w:rsidR="00540ECA" w:rsidRPr="00D863C2" w:rsidRDefault="00540ECA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863C2">
              <w:rPr>
                <w:rFonts w:ascii="Times New Roman" w:hAnsi="Times New Roman" w:cs="Times New Roman"/>
                <w:sz w:val="28"/>
                <w:szCs w:val="28"/>
              </w:rPr>
              <w:t xml:space="preserve">(постановления)                      </w:t>
            </w:r>
          </w:p>
        </w:tc>
        <w:tc>
          <w:tcPr>
            <w:tcW w:w="3072" w:type="dxa"/>
            <w:tcBorders>
              <w:top w:val="nil"/>
            </w:tcBorders>
          </w:tcPr>
          <w:p w:rsidR="00540ECA" w:rsidRPr="00D863C2" w:rsidRDefault="00540ECA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40ECA" w:rsidRPr="00D863C2" w:rsidTr="00D863C2">
        <w:trPr>
          <w:trHeight w:val="260"/>
          <w:jc w:val="center"/>
        </w:trPr>
        <w:tc>
          <w:tcPr>
            <w:tcW w:w="768" w:type="dxa"/>
            <w:tcBorders>
              <w:top w:val="nil"/>
            </w:tcBorders>
          </w:tcPr>
          <w:p w:rsidR="00540ECA" w:rsidRPr="00D863C2" w:rsidRDefault="00540ECA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863C2">
              <w:rPr>
                <w:rFonts w:ascii="Times New Roman" w:hAnsi="Times New Roman" w:cs="Times New Roman"/>
                <w:sz w:val="28"/>
                <w:szCs w:val="28"/>
              </w:rPr>
              <w:t xml:space="preserve">11. </w:t>
            </w:r>
          </w:p>
        </w:tc>
        <w:tc>
          <w:tcPr>
            <w:tcW w:w="4992" w:type="dxa"/>
            <w:tcBorders>
              <w:top w:val="nil"/>
            </w:tcBorders>
          </w:tcPr>
          <w:p w:rsidR="00540ECA" w:rsidRPr="00D863C2" w:rsidRDefault="00540ECA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863C2">
              <w:rPr>
                <w:rFonts w:ascii="Times New Roman" w:hAnsi="Times New Roman" w:cs="Times New Roman"/>
                <w:sz w:val="28"/>
                <w:szCs w:val="28"/>
              </w:rPr>
              <w:t xml:space="preserve">Вид судебного акта (постановления)   </w:t>
            </w:r>
          </w:p>
        </w:tc>
        <w:tc>
          <w:tcPr>
            <w:tcW w:w="3072" w:type="dxa"/>
            <w:tcBorders>
              <w:top w:val="nil"/>
            </w:tcBorders>
          </w:tcPr>
          <w:p w:rsidR="00540ECA" w:rsidRPr="00D863C2" w:rsidRDefault="00540ECA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40ECA" w:rsidRPr="00D863C2" w:rsidTr="00D863C2">
        <w:trPr>
          <w:trHeight w:val="260"/>
          <w:jc w:val="center"/>
        </w:trPr>
        <w:tc>
          <w:tcPr>
            <w:tcW w:w="768" w:type="dxa"/>
            <w:tcBorders>
              <w:top w:val="nil"/>
            </w:tcBorders>
          </w:tcPr>
          <w:p w:rsidR="00540ECA" w:rsidRPr="00D863C2" w:rsidRDefault="00540ECA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863C2">
              <w:rPr>
                <w:rFonts w:ascii="Times New Roman" w:hAnsi="Times New Roman" w:cs="Times New Roman"/>
                <w:sz w:val="28"/>
                <w:szCs w:val="28"/>
              </w:rPr>
              <w:t xml:space="preserve">12. </w:t>
            </w:r>
          </w:p>
        </w:tc>
        <w:tc>
          <w:tcPr>
            <w:tcW w:w="4992" w:type="dxa"/>
            <w:tcBorders>
              <w:top w:val="nil"/>
            </w:tcBorders>
          </w:tcPr>
          <w:p w:rsidR="00540ECA" w:rsidRPr="00D863C2" w:rsidRDefault="00540ECA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863C2">
              <w:rPr>
                <w:rFonts w:ascii="Times New Roman" w:hAnsi="Times New Roman" w:cs="Times New Roman"/>
                <w:sz w:val="28"/>
                <w:szCs w:val="28"/>
              </w:rPr>
              <w:t xml:space="preserve">Содержание судебного акта            </w:t>
            </w:r>
          </w:p>
          <w:p w:rsidR="00540ECA" w:rsidRPr="00D863C2" w:rsidRDefault="00540ECA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863C2">
              <w:rPr>
                <w:rFonts w:ascii="Times New Roman" w:hAnsi="Times New Roman" w:cs="Times New Roman"/>
                <w:sz w:val="28"/>
                <w:szCs w:val="28"/>
              </w:rPr>
              <w:t xml:space="preserve">(постановления)                      </w:t>
            </w:r>
          </w:p>
        </w:tc>
        <w:tc>
          <w:tcPr>
            <w:tcW w:w="3072" w:type="dxa"/>
            <w:tcBorders>
              <w:top w:val="nil"/>
            </w:tcBorders>
          </w:tcPr>
          <w:p w:rsidR="00540ECA" w:rsidRPr="00D863C2" w:rsidRDefault="00540ECA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40ECA" w:rsidRPr="00D863C2" w:rsidTr="00D863C2">
        <w:trPr>
          <w:trHeight w:val="260"/>
          <w:jc w:val="center"/>
        </w:trPr>
        <w:tc>
          <w:tcPr>
            <w:tcW w:w="768" w:type="dxa"/>
            <w:tcBorders>
              <w:top w:val="nil"/>
            </w:tcBorders>
          </w:tcPr>
          <w:p w:rsidR="00540ECA" w:rsidRPr="00D863C2" w:rsidRDefault="00540ECA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863C2">
              <w:rPr>
                <w:rFonts w:ascii="Times New Roman" w:hAnsi="Times New Roman" w:cs="Times New Roman"/>
                <w:sz w:val="28"/>
                <w:szCs w:val="28"/>
              </w:rPr>
              <w:t xml:space="preserve">13. </w:t>
            </w:r>
          </w:p>
        </w:tc>
        <w:tc>
          <w:tcPr>
            <w:tcW w:w="4992" w:type="dxa"/>
            <w:tcBorders>
              <w:top w:val="nil"/>
            </w:tcBorders>
          </w:tcPr>
          <w:p w:rsidR="00540ECA" w:rsidRPr="00D863C2" w:rsidRDefault="00540ECA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863C2">
              <w:rPr>
                <w:rFonts w:ascii="Times New Roman" w:hAnsi="Times New Roman" w:cs="Times New Roman"/>
                <w:sz w:val="28"/>
                <w:szCs w:val="28"/>
              </w:rPr>
              <w:t xml:space="preserve">Примечание (исполнитель и др.)       </w:t>
            </w:r>
          </w:p>
        </w:tc>
        <w:tc>
          <w:tcPr>
            <w:tcW w:w="3072" w:type="dxa"/>
            <w:tcBorders>
              <w:top w:val="nil"/>
            </w:tcBorders>
          </w:tcPr>
          <w:p w:rsidR="00540ECA" w:rsidRPr="00D863C2" w:rsidRDefault="00540ECA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40ECA" w:rsidRPr="00D863C2" w:rsidTr="00D863C2">
        <w:trPr>
          <w:trHeight w:val="260"/>
          <w:jc w:val="center"/>
        </w:trPr>
        <w:tc>
          <w:tcPr>
            <w:tcW w:w="8832" w:type="dxa"/>
            <w:gridSpan w:val="3"/>
            <w:tcBorders>
              <w:top w:val="nil"/>
            </w:tcBorders>
          </w:tcPr>
          <w:p w:rsidR="00540ECA" w:rsidRPr="00D863C2" w:rsidRDefault="00540ECA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863C2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Апелляционная инстанция                     </w:t>
            </w:r>
          </w:p>
        </w:tc>
      </w:tr>
      <w:tr w:rsidR="00540ECA" w:rsidRPr="00D863C2" w:rsidTr="00D863C2">
        <w:trPr>
          <w:trHeight w:val="260"/>
          <w:jc w:val="center"/>
        </w:trPr>
        <w:tc>
          <w:tcPr>
            <w:tcW w:w="768" w:type="dxa"/>
            <w:tcBorders>
              <w:top w:val="nil"/>
            </w:tcBorders>
          </w:tcPr>
          <w:p w:rsidR="00540ECA" w:rsidRPr="00D863C2" w:rsidRDefault="00540ECA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863C2">
              <w:rPr>
                <w:rFonts w:ascii="Times New Roman" w:hAnsi="Times New Roman" w:cs="Times New Roman"/>
                <w:sz w:val="28"/>
                <w:szCs w:val="28"/>
              </w:rPr>
              <w:t xml:space="preserve">14. </w:t>
            </w:r>
          </w:p>
        </w:tc>
        <w:tc>
          <w:tcPr>
            <w:tcW w:w="4992" w:type="dxa"/>
            <w:tcBorders>
              <w:top w:val="nil"/>
            </w:tcBorders>
          </w:tcPr>
          <w:p w:rsidR="00540ECA" w:rsidRPr="00D863C2" w:rsidRDefault="00540ECA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863C2">
              <w:rPr>
                <w:rFonts w:ascii="Times New Roman" w:hAnsi="Times New Roman" w:cs="Times New Roman"/>
                <w:sz w:val="28"/>
                <w:szCs w:val="28"/>
              </w:rPr>
              <w:t xml:space="preserve">Дата вынесения судебного акта        </w:t>
            </w:r>
          </w:p>
          <w:p w:rsidR="00540ECA" w:rsidRPr="00D863C2" w:rsidRDefault="00540ECA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863C2">
              <w:rPr>
                <w:rFonts w:ascii="Times New Roman" w:hAnsi="Times New Roman" w:cs="Times New Roman"/>
                <w:sz w:val="28"/>
                <w:szCs w:val="28"/>
              </w:rPr>
              <w:t xml:space="preserve">(постановления)                      </w:t>
            </w:r>
          </w:p>
        </w:tc>
        <w:tc>
          <w:tcPr>
            <w:tcW w:w="3072" w:type="dxa"/>
            <w:tcBorders>
              <w:top w:val="nil"/>
            </w:tcBorders>
          </w:tcPr>
          <w:p w:rsidR="00540ECA" w:rsidRPr="00D863C2" w:rsidRDefault="00540ECA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40ECA" w:rsidRPr="00D863C2" w:rsidTr="00D863C2">
        <w:trPr>
          <w:trHeight w:val="260"/>
          <w:jc w:val="center"/>
        </w:trPr>
        <w:tc>
          <w:tcPr>
            <w:tcW w:w="768" w:type="dxa"/>
            <w:tcBorders>
              <w:top w:val="nil"/>
            </w:tcBorders>
          </w:tcPr>
          <w:p w:rsidR="00540ECA" w:rsidRPr="00D863C2" w:rsidRDefault="00540ECA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863C2">
              <w:rPr>
                <w:rFonts w:ascii="Times New Roman" w:hAnsi="Times New Roman" w:cs="Times New Roman"/>
                <w:sz w:val="28"/>
                <w:szCs w:val="28"/>
              </w:rPr>
              <w:t xml:space="preserve">15. </w:t>
            </w:r>
          </w:p>
        </w:tc>
        <w:tc>
          <w:tcPr>
            <w:tcW w:w="4992" w:type="dxa"/>
            <w:tcBorders>
              <w:top w:val="nil"/>
            </w:tcBorders>
          </w:tcPr>
          <w:p w:rsidR="00540ECA" w:rsidRPr="00D863C2" w:rsidRDefault="00540ECA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863C2">
              <w:rPr>
                <w:rFonts w:ascii="Times New Roman" w:hAnsi="Times New Roman" w:cs="Times New Roman"/>
                <w:sz w:val="28"/>
                <w:szCs w:val="28"/>
              </w:rPr>
              <w:t xml:space="preserve">Вид судебного акта (постановления)   </w:t>
            </w:r>
          </w:p>
        </w:tc>
        <w:tc>
          <w:tcPr>
            <w:tcW w:w="3072" w:type="dxa"/>
            <w:tcBorders>
              <w:top w:val="nil"/>
            </w:tcBorders>
          </w:tcPr>
          <w:p w:rsidR="00540ECA" w:rsidRPr="00D863C2" w:rsidRDefault="00540ECA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40ECA" w:rsidRPr="00D863C2" w:rsidTr="00D863C2">
        <w:trPr>
          <w:trHeight w:val="260"/>
          <w:jc w:val="center"/>
        </w:trPr>
        <w:tc>
          <w:tcPr>
            <w:tcW w:w="768" w:type="dxa"/>
            <w:tcBorders>
              <w:top w:val="nil"/>
            </w:tcBorders>
          </w:tcPr>
          <w:p w:rsidR="00540ECA" w:rsidRPr="00D863C2" w:rsidRDefault="00540ECA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863C2">
              <w:rPr>
                <w:rFonts w:ascii="Times New Roman" w:hAnsi="Times New Roman" w:cs="Times New Roman"/>
                <w:sz w:val="28"/>
                <w:szCs w:val="28"/>
              </w:rPr>
              <w:t xml:space="preserve">16. </w:t>
            </w:r>
          </w:p>
        </w:tc>
        <w:tc>
          <w:tcPr>
            <w:tcW w:w="4992" w:type="dxa"/>
            <w:tcBorders>
              <w:top w:val="nil"/>
            </w:tcBorders>
          </w:tcPr>
          <w:p w:rsidR="00540ECA" w:rsidRPr="00D863C2" w:rsidRDefault="00540ECA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863C2">
              <w:rPr>
                <w:rFonts w:ascii="Times New Roman" w:hAnsi="Times New Roman" w:cs="Times New Roman"/>
                <w:sz w:val="28"/>
                <w:szCs w:val="28"/>
              </w:rPr>
              <w:t xml:space="preserve">Содержание судебного акта            </w:t>
            </w:r>
          </w:p>
          <w:p w:rsidR="00540ECA" w:rsidRPr="00D863C2" w:rsidRDefault="00540ECA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863C2">
              <w:rPr>
                <w:rFonts w:ascii="Times New Roman" w:hAnsi="Times New Roman" w:cs="Times New Roman"/>
                <w:sz w:val="28"/>
                <w:szCs w:val="28"/>
              </w:rPr>
              <w:t xml:space="preserve">(постановления)                      </w:t>
            </w:r>
          </w:p>
        </w:tc>
        <w:tc>
          <w:tcPr>
            <w:tcW w:w="3072" w:type="dxa"/>
            <w:tcBorders>
              <w:top w:val="nil"/>
            </w:tcBorders>
          </w:tcPr>
          <w:p w:rsidR="00540ECA" w:rsidRPr="00D863C2" w:rsidRDefault="00540ECA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40ECA" w:rsidRPr="00D863C2" w:rsidTr="00D863C2">
        <w:trPr>
          <w:trHeight w:val="260"/>
          <w:jc w:val="center"/>
        </w:trPr>
        <w:tc>
          <w:tcPr>
            <w:tcW w:w="768" w:type="dxa"/>
            <w:tcBorders>
              <w:top w:val="nil"/>
            </w:tcBorders>
          </w:tcPr>
          <w:p w:rsidR="00540ECA" w:rsidRPr="00D863C2" w:rsidRDefault="00540ECA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863C2">
              <w:rPr>
                <w:rFonts w:ascii="Times New Roman" w:hAnsi="Times New Roman" w:cs="Times New Roman"/>
                <w:sz w:val="28"/>
                <w:szCs w:val="28"/>
              </w:rPr>
              <w:t xml:space="preserve">17. </w:t>
            </w:r>
          </w:p>
        </w:tc>
        <w:tc>
          <w:tcPr>
            <w:tcW w:w="4992" w:type="dxa"/>
            <w:tcBorders>
              <w:top w:val="nil"/>
            </w:tcBorders>
          </w:tcPr>
          <w:p w:rsidR="00540ECA" w:rsidRPr="00D863C2" w:rsidRDefault="00540ECA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863C2">
              <w:rPr>
                <w:rFonts w:ascii="Times New Roman" w:hAnsi="Times New Roman" w:cs="Times New Roman"/>
                <w:sz w:val="28"/>
                <w:szCs w:val="28"/>
              </w:rPr>
              <w:t xml:space="preserve">Примечание (исполнитель и др.)       </w:t>
            </w:r>
          </w:p>
        </w:tc>
        <w:tc>
          <w:tcPr>
            <w:tcW w:w="3072" w:type="dxa"/>
            <w:tcBorders>
              <w:top w:val="nil"/>
            </w:tcBorders>
          </w:tcPr>
          <w:p w:rsidR="00540ECA" w:rsidRPr="00D863C2" w:rsidRDefault="00540ECA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40ECA" w:rsidRPr="00D863C2" w:rsidTr="00D863C2">
        <w:trPr>
          <w:trHeight w:val="260"/>
          <w:jc w:val="center"/>
        </w:trPr>
        <w:tc>
          <w:tcPr>
            <w:tcW w:w="8832" w:type="dxa"/>
            <w:gridSpan w:val="3"/>
            <w:tcBorders>
              <w:top w:val="nil"/>
            </w:tcBorders>
          </w:tcPr>
          <w:p w:rsidR="00540ECA" w:rsidRPr="00D863C2" w:rsidRDefault="00540ECA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863C2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Кассационная инстанция                      </w:t>
            </w:r>
          </w:p>
        </w:tc>
      </w:tr>
      <w:tr w:rsidR="00540ECA" w:rsidRPr="00D863C2" w:rsidTr="00D863C2">
        <w:trPr>
          <w:trHeight w:val="260"/>
          <w:jc w:val="center"/>
        </w:trPr>
        <w:tc>
          <w:tcPr>
            <w:tcW w:w="768" w:type="dxa"/>
            <w:tcBorders>
              <w:top w:val="nil"/>
            </w:tcBorders>
          </w:tcPr>
          <w:p w:rsidR="00540ECA" w:rsidRPr="00D863C2" w:rsidRDefault="00540ECA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863C2">
              <w:rPr>
                <w:rFonts w:ascii="Times New Roman" w:hAnsi="Times New Roman" w:cs="Times New Roman"/>
                <w:sz w:val="28"/>
                <w:szCs w:val="28"/>
              </w:rPr>
              <w:t xml:space="preserve">18. </w:t>
            </w:r>
          </w:p>
        </w:tc>
        <w:tc>
          <w:tcPr>
            <w:tcW w:w="4992" w:type="dxa"/>
            <w:tcBorders>
              <w:top w:val="nil"/>
            </w:tcBorders>
          </w:tcPr>
          <w:p w:rsidR="00540ECA" w:rsidRPr="00D863C2" w:rsidRDefault="00540ECA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863C2">
              <w:rPr>
                <w:rFonts w:ascii="Times New Roman" w:hAnsi="Times New Roman" w:cs="Times New Roman"/>
                <w:sz w:val="28"/>
                <w:szCs w:val="28"/>
              </w:rPr>
              <w:t xml:space="preserve">Дата вынесения судебного акта        </w:t>
            </w:r>
          </w:p>
          <w:p w:rsidR="00540ECA" w:rsidRPr="00D863C2" w:rsidRDefault="00540ECA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863C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(постановления)                      </w:t>
            </w:r>
          </w:p>
        </w:tc>
        <w:tc>
          <w:tcPr>
            <w:tcW w:w="3072" w:type="dxa"/>
            <w:tcBorders>
              <w:top w:val="nil"/>
            </w:tcBorders>
          </w:tcPr>
          <w:p w:rsidR="00540ECA" w:rsidRPr="00D863C2" w:rsidRDefault="00540ECA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40ECA" w:rsidRPr="00D863C2" w:rsidTr="00D863C2">
        <w:trPr>
          <w:trHeight w:val="260"/>
          <w:jc w:val="center"/>
        </w:trPr>
        <w:tc>
          <w:tcPr>
            <w:tcW w:w="768" w:type="dxa"/>
            <w:tcBorders>
              <w:top w:val="nil"/>
            </w:tcBorders>
          </w:tcPr>
          <w:p w:rsidR="00540ECA" w:rsidRPr="00D863C2" w:rsidRDefault="00540ECA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863C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19. </w:t>
            </w:r>
          </w:p>
        </w:tc>
        <w:tc>
          <w:tcPr>
            <w:tcW w:w="4992" w:type="dxa"/>
            <w:tcBorders>
              <w:top w:val="nil"/>
            </w:tcBorders>
          </w:tcPr>
          <w:p w:rsidR="00540ECA" w:rsidRPr="00D863C2" w:rsidRDefault="00540ECA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863C2">
              <w:rPr>
                <w:rFonts w:ascii="Times New Roman" w:hAnsi="Times New Roman" w:cs="Times New Roman"/>
                <w:sz w:val="28"/>
                <w:szCs w:val="28"/>
              </w:rPr>
              <w:t xml:space="preserve">Вид судебного акта (постановления)   </w:t>
            </w:r>
          </w:p>
        </w:tc>
        <w:tc>
          <w:tcPr>
            <w:tcW w:w="3072" w:type="dxa"/>
            <w:tcBorders>
              <w:top w:val="nil"/>
            </w:tcBorders>
          </w:tcPr>
          <w:p w:rsidR="00540ECA" w:rsidRPr="00D863C2" w:rsidRDefault="00540ECA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40ECA" w:rsidRPr="00D863C2" w:rsidTr="00D863C2">
        <w:trPr>
          <w:trHeight w:val="260"/>
          <w:jc w:val="center"/>
        </w:trPr>
        <w:tc>
          <w:tcPr>
            <w:tcW w:w="768" w:type="dxa"/>
            <w:tcBorders>
              <w:top w:val="nil"/>
            </w:tcBorders>
          </w:tcPr>
          <w:p w:rsidR="00540ECA" w:rsidRPr="00D863C2" w:rsidRDefault="00540ECA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863C2">
              <w:rPr>
                <w:rFonts w:ascii="Times New Roman" w:hAnsi="Times New Roman" w:cs="Times New Roman"/>
                <w:sz w:val="28"/>
                <w:szCs w:val="28"/>
              </w:rPr>
              <w:t xml:space="preserve">20. </w:t>
            </w:r>
          </w:p>
        </w:tc>
        <w:tc>
          <w:tcPr>
            <w:tcW w:w="4992" w:type="dxa"/>
            <w:tcBorders>
              <w:top w:val="nil"/>
            </w:tcBorders>
          </w:tcPr>
          <w:p w:rsidR="00540ECA" w:rsidRPr="00D863C2" w:rsidRDefault="00540ECA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863C2">
              <w:rPr>
                <w:rFonts w:ascii="Times New Roman" w:hAnsi="Times New Roman" w:cs="Times New Roman"/>
                <w:sz w:val="28"/>
                <w:szCs w:val="28"/>
              </w:rPr>
              <w:t xml:space="preserve">Содержание судебного акта            </w:t>
            </w:r>
          </w:p>
          <w:p w:rsidR="00540ECA" w:rsidRPr="00D863C2" w:rsidRDefault="00540ECA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863C2">
              <w:rPr>
                <w:rFonts w:ascii="Times New Roman" w:hAnsi="Times New Roman" w:cs="Times New Roman"/>
                <w:sz w:val="28"/>
                <w:szCs w:val="28"/>
              </w:rPr>
              <w:t xml:space="preserve">(постановления)                      </w:t>
            </w:r>
          </w:p>
        </w:tc>
        <w:tc>
          <w:tcPr>
            <w:tcW w:w="3072" w:type="dxa"/>
            <w:tcBorders>
              <w:top w:val="nil"/>
            </w:tcBorders>
          </w:tcPr>
          <w:p w:rsidR="00540ECA" w:rsidRPr="00D863C2" w:rsidRDefault="00540ECA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40ECA" w:rsidRPr="00D863C2" w:rsidTr="00D863C2">
        <w:trPr>
          <w:trHeight w:val="260"/>
          <w:jc w:val="center"/>
        </w:trPr>
        <w:tc>
          <w:tcPr>
            <w:tcW w:w="768" w:type="dxa"/>
            <w:tcBorders>
              <w:top w:val="nil"/>
            </w:tcBorders>
          </w:tcPr>
          <w:p w:rsidR="00540ECA" w:rsidRPr="00D863C2" w:rsidRDefault="00540ECA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863C2">
              <w:rPr>
                <w:rFonts w:ascii="Times New Roman" w:hAnsi="Times New Roman" w:cs="Times New Roman"/>
                <w:sz w:val="28"/>
                <w:szCs w:val="28"/>
              </w:rPr>
              <w:t xml:space="preserve">21. </w:t>
            </w:r>
          </w:p>
        </w:tc>
        <w:tc>
          <w:tcPr>
            <w:tcW w:w="4992" w:type="dxa"/>
            <w:tcBorders>
              <w:top w:val="nil"/>
            </w:tcBorders>
          </w:tcPr>
          <w:p w:rsidR="00540ECA" w:rsidRPr="00D863C2" w:rsidRDefault="00540ECA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863C2">
              <w:rPr>
                <w:rFonts w:ascii="Times New Roman" w:hAnsi="Times New Roman" w:cs="Times New Roman"/>
                <w:sz w:val="28"/>
                <w:szCs w:val="28"/>
              </w:rPr>
              <w:t xml:space="preserve">Примечание (исполнитель и др.)       </w:t>
            </w:r>
          </w:p>
        </w:tc>
        <w:tc>
          <w:tcPr>
            <w:tcW w:w="3072" w:type="dxa"/>
            <w:tcBorders>
              <w:top w:val="nil"/>
            </w:tcBorders>
          </w:tcPr>
          <w:p w:rsidR="00540ECA" w:rsidRPr="00D863C2" w:rsidRDefault="00540ECA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40ECA" w:rsidRPr="00D863C2" w:rsidTr="00D863C2">
        <w:trPr>
          <w:trHeight w:val="260"/>
          <w:jc w:val="center"/>
        </w:trPr>
        <w:tc>
          <w:tcPr>
            <w:tcW w:w="8832" w:type="dxa"/>
            <w:gridSpan w:val="3"/>
            <w:tcBorders>
              <w:top w:val="nil"/>
            </w:tcBorders>
          </w:tcPr>
          <w:p w:rsidR="00540ECA" w:rsidRPr="00D863C2" w:rsidRDefault="00540ECA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863C2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Надзорная инстанция                       </w:t>
            </w:r>
          </w:p>
        </w:tc>
      </w:tr>
      <w:tr w:rsidR="00540ECA" w:rsidRPr="00D863C2" w:rsidTr="00D863C2">
        <w:trPr>
          <w:trHeight w:val="260"/>
          <w:jc w:val="center"/>
        </w:trPr>
        <w:tc>
          <w:tcPr>
            <w:tcW w:w="768" w:type="dxa"/>
            <w:tcBorders>
              <w:top w:val="nil"/>
            </w:tcBorders>
          </w:tcPr>
          <w:p w:rsidR="00540ECA" w:rsidRPr="00D863C2" w:rsidRDefault="00540ECA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863C2">
              <w:rPr>
                <w:rFonts w:ascii="Times New Roman" w:hAnsi="Times New Roman" w:cs="Times New Roman"/>
                <w:sz w:val="28"/>
                <w:szCs w:val="28"/>
              </w:rPr>
              <w:t xml:space="preserve">22. </w:t>
            </w:r>
          </w:p>
        </w:tc>
        <w:tc>
          <w:tcPr>
            <w:tcW w:w="4992" w:type="dxa"/>
            <w:tcBorders>
              <w:top w:val="nil"/>
            </w:tcBorders>
          </w:tcPr>
          <w:p w:rsidR="00540ECA" w:rsidRPr="00D863C2" w:rsidRDefault="00540ECA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863C2">
              <w:rPr>
                <w:rFonts w:ascii="Times New Roman" w:hAnsi="Times New Roman" w:cs="Times New Roman"/>
                <w:sz w:val="28"/>
                <w:szCs w:val="28"/>
              </w:rPr>
              <w:t xml:space="preserve">Дата вынесения судебного акта        </w:t>
            </w:r>
          </w:p>
          <w:p w:rsidR="00540ECA" w:rsidRPr="00D863C2" w:rsidRDefault="00540ECA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863C2">
              <w:rPr>
                <w:rFonts w:ascii="Times New Roman" w:hAnsi="Times New Roman" w:cs="Times New Roman"/>
                <w:sz w:val="28"/>
                <w:szCs w:val="28"/>
              </w:rPr>
              <w:t xml:space="preserve">(постановления)                      </w:t>
            </w:r>
          </w:p>
        </w:tc>
        <w:tc>
          <w:tcPr>
            <w:tcW w:w="3072" w:type="dxa"/>
            <w:tcBorders>
              <w:top w:val="nil"/>
            </w:tcBorders>
          </w:tcPr>
          <w:p w:rsidR="00540ECA" w:rsidRPr="00D863C2" w:rsidRDefault="00540ECA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40ECA" w:rsidRPr="00D863C2" w:rsidTr="00D863C2">
        <w:trPr>
          <w:trHeight w:val="260"/>
          <w:jc w:val="center"/>
        </w:trPr>
        <w:tc>
          <w:tcPr>
            <w:tcW w:w="768" w:type="dxa"/>
            <w:tcBorders>
              <w:top w:val="nil"/>
            </w:tcBorders>
          </w:tcPr>
          <w:p w:rsidR="00540ECA" w:rsidRPr="00D863C2" w:rsidRDefault="00540ECA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863C2">
              <w:rPr>
                <w:rFonts w:ascii="Times New Roman" w:hAnsi="Times New Roman" w:cs="Times New Roman"/>
                <w:sz w:val="28"/>
                <w:szCs w:val="28"/>
              </w:rPr>
              <w:t xml:space="preserve">23. </w:t>
            </w:r>
          </w:p>
        </w:tc>
        <w:tc>
          <w:tcPr>
            <w:tcW w:w="4992" w:type="dxa"/>
            <w:tcBorders>
              <w:top w:val="nil"/>
            </w:tcBorders>
          </w:tcPr>
          <w:p w:rsidR="00540ECA" w:rsidRPr="00D863C2" w:rsidRDefault="00540ECA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863C2">
              <w:rPr>
                <w:rFonts w:ascii="Times New Roman" w:hAnsi="Times New Roman" w:cs="Times New Roman"/>
                <w:sz w:val="28"/>
                <w:szCs w:val="28"/>
              </w:rPr>
              <w:t xml:space="preserve">Вид судебного акта (постановления)   </w:t>
            </w:r>
          </w:p>
        </w:tc>
        <w:tc>
          <w:tcPr>
            <w:tcW w:w="3072" w:type="dxa"/>
            <w:tcBorders>
              <w:top w:val="nil"/>
            </w:tcBorders>
          </w:tcPr>
          <w:p w:rsidR="00540ECA" w:rsidRPr="00D863C2" w:rsidRDefault="00540ECA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40ECA" w:rsidRPr="00D863C2" w:rsidTr="00D863C2">
        <w:trPr>
          <w:trHeight w:val="260"/>
          <w:jc w:val="center"/>
        </w:trPr>
        <w:tc>
          <w:tcPr>
            <w:tcW w:w="768" w:type="dxa"/>
            <w:tcBorders>
              <w:top w:val="nil"/>
            </w:tcBorders>
          </w:tcPr>
          <w:p w:rsidR="00540ECA" w:rsidRPr="00D863C2" w:rsidRDefault="00540ECA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863C2">
              <w:rPr>
                <w:rFonts w:ascii="Times New Roman" w:hAnsi="Times New Roman" w:cs="Times New Roman"/>
                <w:sz w:val="28"/>
                <w:szCs w:val="28"/>
              </w:rPr>
              <w:t xml:space="preserve">24. </w:t>
            </w:r>
          </w:p>
        </w:tc>
        <w:tc>
          <w:tcPr>
            <w:tcW w:w="4992" w:type="dxa"/>
            <w:tcBorders>
              <w:top w:val="nil"/>
            </w:tcBorders>
          </w:tcPr>
          <w:p w:rsidR="00540ECA" w:rsidRPr="00D863C2" w:rsidRDefault="00540ECA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863C2">
              <w:rPr>
                <w:rFonts w:ascii="Times New Roman" w:hAnsi="Times New Roman" w:cs="Times New Roman"/>
                <w:sz w:val="28"/>
                <w:szCs w:val="28"/>
              </w:rPr>
              <w:t xml:space="preserve">Содержание судебного акта            </w:t>
            </w:r>
          </w:p>
          <w:p w:rsidR="00540ECA" w:rsidRPr="00D863C2" w:rsidRDefault="00540ECA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863C2">
              <w:rPr>
                <w:rFonts w:ascii="Times New Roman" w:hAnsi="Times New Roman" w:cs="Times New Roman"/>
                <w:sz w:val="28"/>
                <w:szCs w:val="28"/>
              </w:rPr>
              <w:t xml:space="preserve">(постановления)                      </w:t>
            </w:r>
          </w:p>
        </w:tc>
        <w:tc>
          <w:tcPr>
            <w:tcW w:w="3072" w:type="dxa"/>
            <w:tcBorders>
              <w:top w:val="nil"/>
            </w:tcBorders>
          </w:tcPr>
          <w:p w:rsidR="00540ECA" w:rsidRPr="00D863C2" w:rsidRDefault="00540ECA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40ECA" w:rsidRPr="00D863C2" w:rsidTr="00D863C2">
        <w:trPr>
          <w:trHeight w:val="260"/>
          <w:jc w:val="center"/>
        </w:trPr>
        <w:tc>
          <w:tcPr>
            <w:tcW w:w="768" w:type="dxa"/>
            <w:tcBorders>
              <w:top w:val="nil"/>
            </w:tcBorders>
          </w:tcPr>
          <w:p w:rsidR="00540ECA" w:rsidRPr="00D863C2" w:rsidRDefault="00540ECA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863C2">
              <w:rPr>
                <w:rFonts w:ascii="Times New Roman" w:hAnsi="Times New Roman" w:cs="Times New Roman"/>
                <w:sz w:val="28"/>
                <w:szCs w:val="28"/>
              </w:rPr>
              <w:t xml:space="preserve">25. </w:t>
            </w:r>
          </w:p>
        </w:tc>
        <w:tc>
          <w:tcPr>
            <w:tcW w:w="4992" w:type="dxa"/>
            <w:tcBorders>
              <w:top w:val="nil"/>
            </w:tcBorders>
          </w:tcPr>
          <w:p w:rsidR="00540ECA" w:rsidRPr="00D863C2" w:rsidRDefault="00540ECA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863C2">
              <w:rPr>
                <w:rFonts w:ascii="Times New Roman" w:hAnsi="Times New Roman" w:cs="Times New Roman"/>
                <w:sz w:val="28"/>
                <w:szCs w:val="28"/>
              </w:rPr>
              <w:t xml:space="preserve">Примечание (исполнитель и др.)       </w:t>
            </w:r>
          </w:p>
        </w:tc>
        <w:tc>
          <w:tcPr>
            <w:tcW w:w="3072" w:type="dxa"/>
            <w:tcBorders>
              <w:top w:val="nil"/>
            </w:tcBorders>
          </w:tcPr>
          <w:p w:rsidR="00540ECA" w:rsidRPr="00D863C2" w:rsidRDefault="00540ECA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40ECA" w:rsidRPr="00D863C2" w:rsidTr="00D863C2">
        <w:trPr>
          <w:trHeight w:val="260"/>
          <w:jc w:val="center"/>
        </w:trPr>
        <w:tc>
          <w:tcPr>
            <w:tcW w:w="768" w:type="dxa"/>
            <w:tcBorders>
              <w:top w:val="nil"/>
            </w:tcBorders>
          </w:tcPr>
          <w:p w:rsidR="00540ECA" w:rsidRPr="00D863C2" w:rsidRDefault="00540ECA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863C2">
              <w:rPr>
                <w:rFonts w:ascii="Times New Roman" w:hAnsi="Times New Roman" w:cs="Times New Roman"/>
                <w:sz w:val="28"/>
                <w:szCs w:val="28"/>
              </w:rPr>
              <w:t xml:space="preserve">26. </w:t>
            </w:r>
          </w:p>
        </w:tc>
        <w:tc>
          <w:tcPr>
            <w:tcW w:w="4992" w:type="dxa"/>
            <w:tcBorders>
              <w:top w:val="nil"/>
            </w:tcBorders>
          </w:tcPr>
          <w:p w:rsidR="00540ECA" w:rsidRPr="00D863C2" w:rsidRDefault="00540ECA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863C2">
              <w:rPr>
                <w:rFonts w:ascii="Times New Roman" w:hAnsi="Times New Roman" w:cs="Times New Roman"/>
                <w:sz w:val="28"/>
                <w:szCs w:val="28"/>
              </w:rPr>
              <w:t xml:space="preserve">Принимаемые меры по обжалованию      </w:t>
            </w:r>
          </w:p>
        </w:tc>
        <w:tc>
          <w:tcPr>
            <w:tcW w:w="3072" w:type="dxa"/>
            <w:tcBorders>
              <w:top w:val="nil"/>
            </w:tcBorders>
          </w:tcPr>
          <w:p w:rsidR="00540ECA" w:rsidRPr="00D863C2" w:rsidRDefault="00540ECA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40ECA" w:rsidRPr="00D863C2" w:rsidTr="00D863C2">
        <w:trPr>
          <w:trHeight w:val="260"/>
          <w:jc w:val="center"/>
        </w:trPr>
        <w:tc>
          <w:tcPr>
            <w:tcW w:w="768" w:type="dxa"/>
            <w:tcBorders>
              <w:top w:val="nil"/>
            </w:tcBorders>
          </w:tcPr>
          <w:p w:rsidR="00540ECA" w:rsidRPr="00D863C2" w:rsidRDefault="00540ECA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863C2">
              <w:rPr>
                <w:rFonts w:ascii="Times New Roman" w:hAnsi="Times New Roman" w:cs="Times New Roman"/>
                <w:sz w:val="28"/>
                <w:szCs w:val="28"/>
              </w:rPr>
              <w:t xml:space="preserve">27. </w:t>
            </w:r>
          </w:p>
        </w:tc>
        <w:tc>
          <w:tcPr>
            <w:tcW w:w="4992" w:type="dxa"/>
            <w:tcBorders>
              <w:top w:val="nil"/>
            </w:tcBorders>
          </w:tcPr>
          <w:p w:rsidR="00540ECA" w:rsidRPr="00D863C2" w:rsidRDefault="00540ECA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863C2">
              <w:rPr>
                <w:rFonts w:ascii="Times New Roman" w:hAnsi="Times New Roman" w:cs="Times New Roman"/>
                <w:sz w:val="28"/>
                <w:szCs w:val="28"/>
              </w:rPr>
              <w:t xml:space="preserve">Отметка о необходимости подачи       </w:t>
            </w:r>
          </w:p>
          <w:p w:rsidR="00540ECA" w:rsidRPr="00D863C2" w:rsidRDefault="00540ECA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863C2">
              <w:rPr>
                <w:rFonts w:ascii="Times New Roman" w:hAnsi="Times New Roman" w:cs="Times New Roman"/>
                <w:sz w:val="28"/>
                <w:szCs w:val="28"/>
              </w:rPr>
              <w:t xml:space="preserve">регрессного иска                     </w:t>
            </w:r>
          </w:p>
        </w:tc>
        <w:tc>
          <w:tcPr>
            <w:tcW w:w="3072" w:type="dxa"/>
            <w:tcBorders>
              <w:top w:val="nil"/>
            </w:tcBorders>
          </w:tcPr>
          <w:p w:rsidR="00540ECA" w:rsidRPr="00D863C2" w:rsidRDefault="00540ECA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540ECA" w:rsidRPr="00D863C2" w:rsidRDefault="00540EC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40ECA" w:rsidRPr="00D863C2" w:rsidRDefault="00540EC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D863C2">
        <w:rPr>
          <w:rFonts w:ascii="Times New Roman" w:hAnsi="Times New Roman" w:cs="Times New Roman"/>
          <w:sz w:val="28"/>
          <w:szCs w:val="28"/>
        </w:rPr>
        <w:t>Руководитель ________________ _______________________</w:t>
      </w:r>
    </w:p>
    <w:p w:rsidR="00540ECA" w:rsidRPr="00D863C2" w:rsidRDefault="00540EC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D863C2">
        <w:rPr>
          <w:rFonts w:ascii="Times New Roman" w:hAnsi="Times New Roman" w:cs="Times New Roman"/>
          <w:sz w:val="28"/>
          <w:szCs w:val="28"/>
        </w:rPr>
        <w:t xml:space="preserve">                (подпись)      (расшифровка подписи)</w:t>
      </w:r>
    </w:p>
    <w:p w:rsidR="00540ECA" w:rsidRPr="00D863C2" w:rsidRDefault="00540EC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40ECA" w:rsidRPr="00D863C2" w:rsidRDefault="00540EC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863C2">
        <w:rPr>
          <w:rFonts w:ascii="Times New Roman" w:hAnsi="Times New Roman" w:cs="Times New Roman"/>
          <w:sz w:val="28"/>
          <w:szCs w:val="28"/>
        </w:rPr>
        <w:t xml:space="preserve">3. </w:t>
      </w:r>
      <w:hyperlink r:id="rId13">
        <w:r w:rsidRPr="00D863C2">
          <w:rPr>
            <w:rFonts w:ascii="Times New Roman" w:hAnsi="Times New Roman" w:cs="Times New Roman"/>
            <w:color w:val="0000FF"/>
            <w:sz w:val="28"/>
            <w:szCs w:val="28"/>
          </w:rPr>
          <w:t>Дополнить</w:t>
        </w:r>
      </w:hyperlink>
      <w:r w:rsidRPr="00D863C2">
        <w:rPr>
          <w:rFonts w:ascii="Times New Roman" w:hAnsi="Times New Roman" w:cs="Times New Roman"/>
          <w:sz w:val="28"/>
          <w:szCs w:val="28"/>
        </w:rPr>
        <w:t xml:space="preserve"> Приказ приложениями </w:t>
      </w:r>
      <w:r w:rsidR="00135C66" w:rsidRPr="00D863C2">
        <w:rPr>
          <w:rFonts w:ascii="Times New Roman" w:hAnsi="Times New Roman" w:cs="Times New Roman"/>
          <w:sz w:val="28"/>
          <w:szCs w:val="28"/>
        </w:rPr>
        <w:t>№</w:t>
      </w:r>
      <w:r w:rsidRPr="00D863C2">
        <w:rPr>
          <w:rFonts w:ascii="Times New Roman" w:hAnsi="Times New Roman" w:cs="Times New Roman"/>
          <w:sz w:val="28"/>
          <w:szCs w:val="28"/>
        </w:rPr>
        <w:t xml:space="preserve"> 3, 4 следующего содержания:</w:t>
      </w:r>
    </w:p>
    <w:p w:rsidR="00540ECA" w:rsidRPr="00D863C2" w:rsidRDefault="00540EC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35C66" w:rsidRPr="00D863C2" w:rsidRDefault="00135C66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135C66" w:rsidRPr="00D863C2" w:rsidRDefault="00135C66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135C66" w:rsidRPr="00D863C2" w:rsidRDefault="00135C66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135C66" w:rsidRPr="00D863C2" w:rsidRDefault="00135C66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135C66" w:rsidRPr="00D863C2" w:rsidRDefault="00135C66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135C66" w:rsidRPr="00D863C2" w:rsidRDefault="00135C66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135C66" w:rsidRPr="00D863C2" w:rsidRDefault="00135C66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135C66" w:rsidRPr="00D863C2" w:rsidRDefault="00135C66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135C66" w:rsidRPr="00D863C2" w:rsidRDefault="00135C66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135C66" w:rsidRPr="00D863C2" w:rsidRDefault="00135C66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135C66" w:rsidRPr="00D863C2" w:rsidRDefault="00135C66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135C66" w:rsidRPr="00D863C2" w:rsidRDefault="00135C66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135C66" w:rsidRPr="00D863C2" w:rsidRDefault="00135C66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135C66" w:rsidRPr="00D863C2" w:rsidRDefault="00135C66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135C66" w:rsidRPr="00D863C2" w:rsidRDefault="00135C66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135C66" w:rsidRPr="00D863C2" w:rsidRDefault="00135C66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135C66" w:rsidRPr="00D863C2" w:rsidRDefault="00135C66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135C66" w:rsidRPr="00D863C2" w:rsidRDefault="00135C66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135C66" w:rsidRPr="00D863C2" w:rsidRDefault="00135C66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540ECA" w:rsidRPr="00D863C2" w:rsidRDefault="00540ECA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D863C2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  <w:r w:rsidR="00135C66" w:rsidRPr="00D863C2">
        <w:rPr>
          <w:rFonts w:ascii="Times New Roman" w:hAnsi="Times New Roman" w:cs="Times New Roman"/>
          <w:sz w:val="28"/>
          <w:szCs w:val="28"/>
        </w:rPr>
        <w:t>№</w:t>
      </w:r>
      <w:r w:rsidRPr="00D863C2">
        <w:rPr>
          <w:rFonts w:ascii="Times New Roman" w:hAnsi="Times New Roman" w:cs="Times New Roman"/>
          <w:sz w:val="28"/>
          <w:szCs w:val="28"/>
        </w:rPr>
        <w:t xml:space="preserve"> 3</w:t>
      </w:r>
    </w:p>
    <w:p w:rsidR="00540ECA" w:rsidRPr="00D863C2" w:rsidRDefault="00540ECA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D863C2">
        <w:rPr>
          <w:rFonts w:ascii="Times New Roman" w:hAnsi="Times New Roman" w:cs="Times New Roman"/>
          <w:sz w:val="28"/>
          <w:szCs w:val="28"/>
        </w:rPr>
        <w:t>к Приказу Министерства финансов</w:t>
      </w:r>
    </w:p>
    <w:p w:rsidR="00540ECA" w:rsidRPr="00D863C2" w:rsidRDefault="00540ECA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D863C2">
        <w:rPr>
          <w:rFonts w:ascii="Times New Roman" w:hAnsi="Times New Roman" w:cs="Times New Roman"/>
          <w:sz w:val="28"/>
          <w:szCs w:val="28"/>
        </w:rPr>
        <w:t>Российской Федерации</w:t>
      </w:r>
    </w:p>
    <w:p w:rsidR="00540ECA" w:rsidRPr="00D863C2" w:rsidRDefault="00540ECA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D863C2">
        <w:rPr>
          <w:rFonts w:ascii="Times New Roman" w:hAnsi="Times New Roman" w:cs="Times New Roman"/>
          <w:sz w:val="28"/>
          <w:szCs w:val="28"/>
        </w:rPr>
        <w:t>и Федерального казначейства</w:t>
      </w:r>
    </w:p>
    <w:p w:rsidR="00540ECA" w:rsidRPr="00D863C2" w:rsidRDefault="00540ECA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D863C2">
        <w:rPr>
          <w:rFonts w:ascii="Times New Roman" w:hAnsi="Times New Roman" w:cs="Times New Roman"/>
          <w:sz w:val="28"/>
          <w:szCs w:val="28"/>
        </w:rPr>
        <w:t xml:space="preserve">от 25 августа 2006 г. </w:t>
      </w:r>
      <w:r w:rsidR="00135C66" w:rsidRPr="00D863C2">
        <w:rPr>
          <w:rFonts w:ascii="Times New Roman" w:hAnsi="Times New Roman" w:cs="Times New Roman"/>
          <w:sz w:val="28"/>
          <w:szCs w:val="28"/>
        </w:rPr>
        <w:t>№</w:t>
      </w:r>
      <w:r w:rsidRPr="00D863C2">
        <w:rPr>
          <w:rFonts w:ascii="Times New Roman" w:hAnsi="Times New Roman" w:cs="Times New Roman"/>
          <w:sz w:val="28"/>
          <w:szCs w:val="28"/>
        </w:rPr>
        <w:t xml:space="preserve"> 114н/9н</w:t>
      </w:r>
    </w:p>
    <w:p w:rsidR="00540ECA" w:rsidRPr="00D863C2" w:rsidRDefault="00540EC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40ECA" w:rsidRPr="00D863C2" w:rsidRDefault="00540ECA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D863C2">
        <w:rPr>
          <w:rFonts w:ascii="Times New Roman" w:hAnsi="Times New Roman" w:cs="Times New Roman"/>
          <w:sz w:val="28"/>
          <w:szCs w:val="28"/>
        </w:rPr>
        <w:t>СВЕДЕНИЯ</w:t>
      </w:r>
    </w:p>
    <w:p w:rsidR="00540ECA" w:rsidRPr="00D863C2" w:rsidRDefault="00540ECA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D863C2">
        <w:rPr>
          <w:rFonts w:ascii="Times New Roman" w:hAnsi="Times New Roman" w:cs="Times New Roman"/>
          <w:sz w:val="28"/>
          <w:szCs w:val="28"/>
        </w:rPr>
        <w:t>о судебных решениях, вступивших в законную силу,</w:t>
      </w:r>
    </w:p>
    <w:p w:rsidR="00540ECA" w:rsidRPr="00D863C2" w:rsidRDefault="00540ECA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D863C2">
        <w:rPr>
          <w:rFonts w:ascii="Times New Roman" w:hAnsi="Times New Roman" w:cs="Times New Roman"/>
          <w:sz w:val="28"/>
          <w:szCs w:val="28"/>
        </w:rPr>
        <w:t>на 1 января _____ года (указывается год,</w:t>
      </w:r>
      <w:proofErr w:type="gramEnd"/>
    </w:p>
    <w:p w:rsidR="00540ECA" w:rsidRPr="00D863C2" w:rsidRDefault="00540ECA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D863C2">
        <w:rPr>
          <w:rFonts w:ascii="Times New Roman" w:hAnsi="Times New Roman" w:cs="Times New Roman"/>
          <w:sz w:val="28"/>
          <w:szCs w:val="28"/>
        </w:rPr>
        <w:t>следующий за отчетным)</w:t>
      </w:r>
    </w:p>
    <w:p w:rsidR="00540ECA" w:rsidRPr="00D863C2" w:rsidRDefault="00540EC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top w:w="75" w:type="dxa"/>
          <w:left w:w="40" w:type="dxa"/>
          <w:bottom w:w="75" w:type="dxa"/>
          <w:right w:w="40" w:type="dxa"/>
        </w:tblCellMar>
        <w:tblLook w:val="04A0" w:firstRow="1" w:lastRow="0" w:firstColumn="1" w:lastColumn="0" w:noHBand="0" w:noVBand="1"/>
      </w:tblPr>
      <w:tblGrid>
        <w:gridCol w:w="2442"/>
        <w:gridCol w:w="1029"/>
        <w:gridCol w:w="1543"/>
        <w:gridCol w:w="1800"/>
        <w:gridCol w:w="900"/>
        <w:gridCol w:w="2571"/>
      </w:tblGrid>
      <w:tr w:rsidR="00540ECA" w:rsidRPr="00D863C2">
        <w:trPr>
          <w:trHeight w:val="260"/>
        </w:trPr>
        <w:tc>
          <w:tcPr>
            <w:tcW w:w="2432" w:type="dxa"/>
            <w:vMerge w:val="restart"/>
          </w:tcPr>
          <w:p w:rsidR="00540ECA" w:rsidRPr="00D863C2" w:rsidRDefault="00540ECA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863C2">
              <w:rPr>
                <w:rFonts w:ascii="Times New Roman" w:hAnsi="Times New Roman" w:cs="Times New Roman"/>
                <w:sz w:val="28"/>
                <w:szCs w:val="28"/>
              </w:rPr>
              <w:t xml:space="preserve">  Тип </w:t>
            </w:r>
            <w:proofErr w:type="gramStart"/>
            <w:r w:rsidRPr="00D863C2">
              <w:rPr>
                <w:rFonts w:ascii="Times New Roman" w:hAnsi="Times New Roman" w:cs="Times New Roman"/>
                <w:sz w:val="28"/>
                <w:szCs w:val="28"/>
              </w:rPr>
              <w:t>судебного</w:t>
            </w:r>
            <w:proofErr w:type="gramEnd"/>
            <w:r w:rsidRPr="00D863C2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</w:p>
          <w:p w:rsidR="00540ECA" w:rsidRPr="00D863C2" w:rsidRDefault="00540ECA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863C2">
              <w:rPr>
                <w:rFonts w:ascii="Times New Roman" w:hAnsi="Times New Roman" w:cs="Times New Roman"/>
                <w:sz w:val="28"/>
                <w:szCs w:val="28"/>
              </w:rPr>
              <w:t xml:space="preserve">      акта       </w:t>
            </w:r>
          </w:p>
        </w:tc>
        <w:tc>
          <w:tcPr>
            <w:tcW w:w="1024" w:type="dxa"/>
            <w:vMerge w:val="restart"/>
          </w:tcPr>
          <w:p w:rsidR="00540ECA" w:rsidRPr="00D863C2" w:rsidRDefault="00540ECA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863C2">
              <w:rPr>
                <w:rFonts w:ascii="Times New Roman" w:hAnsi="Times New Roman" w:cs="Times New Roman"/>
                <w:sz w:val="28"/>
                <w:szCs w:val="28"/>
              </w:rPr>
              <w:t xml:space="preserve"> Код  </w:t>
            </w:r>
          </w:p>
          <w:p w:rsidR="00540ECA" w:rsidRPr="00D863C2" w:rsidRDefault="00540ECA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863C2">
              <w:rPr>
                <w:rFonts w:ascii="Times New Roman" w:hAnsi="Times New Roman" w:cs="Times New Roman"/>
                <w:sz w:val="28"/>
                <w:szCs w:val="28"/>
              </w:rPr>
              <w:t>строки</w:t>
            </w:r>
          </w:p>
        </w:tc>
        <w:tc>
          <w:tcPr>
            <w:tcW w:w="3328" w:type="dxa"/>
            <w:gridSpan w:val="2"/>
          </w:tcPr>
          <w:p w:rsidR="00540ECA" w:rsidRPr="00D863C2" w:rsidRDefault="00540ECA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863C2">
              <w:rPr>
                <w:rFonts w:ascii="Times New Roman" w:hAnsi="Times New Roman" w:cs="Times New Roman"/>
                <w:sz w:val="28"/>
                <w:szCs w:val="28"/>
              </w:rPr>
              <w:t xml:space="preserve">Общая сумма, млн. руб. </w:t>
            </w:r>
          </w:p>
        </w:tc>
        <w:tc>
          <w:tcPr>
            <w:tcW w:w="3456" w:type="dxa"/>
            <w:gridSpan w:val="2"/>
          </w:tcPr>
          <w:p w:rsidR="00540ECA" w:rsidRPr="00D863C2" w:rsidRDefault="00540ECA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863C2">
              <w:rPr>
                <w:rFonts w:ascii="Times New Roman" w:hAnsi="Times New Roman" w:cs="Times New Roman"/>
                <w:sz w:val="28"/>
                <w:szCs w:val="28"/>
              </w:rPr>
              <w:t xml:space="preserve">    Количество, штук    </w:t>
            </w:r>
          </w:p>
        </w:tc>
      </w:tr>
      <w:tr w:rsidR="00540ECA" w:rsidRPr="00D863C2">
        <w:tc>
          <w:tcPr>
            <w:tcW w:w="0" w:type="auto"/>
            <w:vMerge/>
            <w:tcBorders>
              <w:top w:val="nil"/>
            </w:tcBorders>
          </w:tcPr>
          <w:p w:rsidR="00540ECA" w:rsidRPr="00D863C2" w:rsidRDefault="00540EC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</w:tcPr>
          <w:p w:rsidR="00540ECA" w:rsidRPr="00D863C2" w:rsidRDefault="00540EC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36" w:type="dxa"/>
            <w:tcBorders>
              <w:top w:val="nil"/>
            </w:tcBorders>
          </w:tcPr>
          <w:p w:rsidR="00540ECA" w:rsidRPr="00D863C2" w:rsidRDefault="00540ECA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863C2">
              <w:rPr>
                <w:rFonts w:ascii="Times New Roman" w:hAnsi="Times New Roman" w:cs="Times New Roman"/>
                <w:sz w:val="28"/>
                <w:szCs w:val="28"/>
              </w:rPr>
              <w:t>заявленных</w:t>
            </w:r>
          </w:p>
          <w:p w:rsidR="00540ECA" w:rsidRPr="00D863C2" w:rsidRDefault="00540ECA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863C2">
              <w:rPr>
                <w:rFonts w:ascii="Times New Roman" w:hAnsi="Times New Roman" w:cs="Times New Roman"/>
                <w:sz w:val="28"/>
                <w:szCs w:val="28"/>
              </w:rPr>
              <w:t xml:space="preserve"> исковых  </w:t>
            </w:r>
          </w:p>
          <w:p w:rsidR="00540ECA" w:rsidRPr="00D863C2" w:rsidRDefault="00540ECA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863C2">
              <w:rPr>
                <w:rFonts w:ascii="Times New Roman" w:hAnsi="Times New Roman" w:cs="Times New Roman"/>
                <w:sz w:val="28"/>
                <w:szCs w:val="28"/>
              </w:rPr>
              <w:t>требований</w:t>
            </w:r>
          </w:p>
        </w:tc>
        <w:tc>
          <w:tcPr>
            <w:tcW w:w="1792" w:type="dxa"/>
            <w:tcBorders>
              <w:top w:val="nil"/>
            </w:tcBorders>
          </w:tcPr>
          <w:p w:rsidR="00540ECA" w:rsidRPr="00D863C2" w:rsidRDefault="00540ECA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863C2">
              <w:rPr>
                <w:rFonts w:ascii="Times New Roman" w:hAnsi="Times New Roman" w:cs="Times New Roman"/>
                <w:sz w:val="28"/>
                <w:szCs w:val="28"/>
              </w:rPr>
              <w:t xml:space="preserve">   сумма,   </w:t>
            </w:r>
          </w:p>
          <w:p w:rsidR="00540ECA" w:rsidRPr="00D863C2" w:rsidRDefault="00540ECA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863C2">
              <w:rPr>
                <w:rFonts w:ascii="Times New Roman" w:hAnsi="Times New Roman" w:cs="Times New Roman"/>
                <w:sz w:val="28"/>
                <w:szCs w:val="28"/>
              </w:rPr>
              <w:t>определенная</w:t>
            </w:r>
          </w:p>
          <w:p w:rsidR="00540ECA" w:rsidRPr="00D863C2" w:rsidRDefault="00540ECA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863C2">
              <w:rPr>
                <w:rFonts w:ascii="Times New Roman" w:hAnsi="Times New Roman" w:cs="Times New Roman"/>
                <w:sz w:val="28"/>
                <w:szCs w:val="28"/>
              </w:rPr>
              <w:t xml:space="preserve">к взысканию </w:t>
            </w:r>
          </w:p>
        </w:tc>
        <w:tc>
          <w:tcPr>
            <w:tcW w:w="896" w:type="dxa"/>
            <w:tcBorders>
              <w:top w:val="nil"/>
            </w:tcBorders>
          </w:tcPr>
          <w:p w:rsidR="00540ECA" w:rsidRPr="00D863C2" w:rsidRDefault="00540ECA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863C2"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2560" w:type="dxa"/>
            <w:tcBorders>
              <w:top w:val="nil"/>
            </w:tcBorders>
          </w:tcPr>
          <w:p w:rsidR="00540ECA" w:rsidRPr="00D863C2" w:rsidRDefault="00540ECA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863C2">
              <w:rPr>
                <w:rFonts w:ascii="Times New Roman" w:hAnsi="Times New Roman" w:cs="Times New Roman"/>
                <w:sz w:val="28"/>
                <w:szCs w:val="28"/>
              </w:rPr>
              <w:t xml:space="preserve">из них </w:t>
            </w:r>
            <w:proofErr w:type="spellStart"/>
            <w:r w:rsidRPr="00D863C2">
              <w:rPr>
                <w:rFonts w:ascii="Times New Roman" w:hAnsi="Times New Roman" w:cs="Times New Roman"/>
                <w:sz w:val="28"/>
                <w:szCs w:val="28"/>
              </w:rPr>
              <w:t>удовлетво</w:t>
            </w:r>
            <w:proofErr w:type="spellEnd"/>
            <w:r w:rsidRPr="00D863C2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</w:p>
          <w:p w:rsidR="00540ECA" w:rsidRPr="00D863C2" w:rsidRDefault="00540ECA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863C2">
              <w:rPr>
                <w:rFonts w:ascii="Times New Roman" w:hAnsi="Times New Roman" w:cs="Times New Roman"/>
                <w:sz w:val="28"/>
                <w:szCs w:val="28"/>
              </w:rPr>
              <w:t>ренных</w:t>
            </w:r>
            <w:proofErr w:type="spellEnd"/>
            <w:r w:rsidRPr="00D863C2">
              <w:rPr>
                <w:rFonts w:ascii="Times New Roman" w:hAnsi="Times New Roman" w:cs="Times New Roman"/>
                <w:sz w:val="28"/>
                <w:szCs w:val="28"/>
              </w:rPr>
              <w:t xml:space="preserve"> полностью  </w:t>
            </w:r>
          </w:p>
          <w:p w:rsidR="00540ECA" w:rsidRPr="00D863C2" w:rsidRDefault="00540ECA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863C2">
              <w:rPr>
                <w:rFonts w:ascii="Times New Roman" w:hAnsi="Times New Roman" w:cs="Times New Roman"/>
                <w:sz w:val="28"/>
                <w:szCs w:val="28"/>
              </w:rPr>
              <w:t xml:space="preserve">или частично      </w:t>
            </w:r>
          </w:p>
        </w:tc>
      </w:tr>
      <w:tr w:rsidR="00540ECA" w:rsidRPr="00D863C2">
        <w:trPr>
          <w:trHeight w:val="260"/>
        </w:trPr>
        <w:tc>
          <w:tcPr>
            <w:tcW w:w="2432" w:type="dxa"/>
            <w:tcBorders>
              <w:top w:val="nil"/>
            </w:tcBorders>
          </w:tcPr>
          <w:p w:rsidR="00540ECA" w:rsidRPr="00D863C2" w:rsidRDefault="00540ECA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863C2">
              <w:rPr>
                <w:rFonts w:ascii="Times New Roman" w:hAnsi="Times New Roman" w:cs="Times New Roman"/>
                <w:sz w:val="28"/>
                <w:szCs w:val="28"/>
              </w:rPr>
              <w:t xml:space="preserve">        1        </w:t>
            </w:r>
          </w:p>
        </w:tc>
        <w:tc>
          <w:tcPr>
            <w:tcW w:w="1024" w:type="dxa"/>
            <w:tcBorders>
              <w:top w:val="nil"/>
            </w:tcBorders>
          </w:tcPr>
          <w:p w:rsidR="00540ECA" w:rsidRPr="00D863C2" w:rsidRDefault="00540ECA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863C2">
              <w:rPr>
                <w:rFonts w:ascii="Times New Roman" w:hAnsi="Times New Roman" w:cs="Times New Roman"/>
                <w:sz w:val="28"/>
                <w:szCs w:val="28"/>
              </w:rPr>
              <w:t xml:space="preserve">  2   </w:t>
            </w:r>
          </w:p>
        </w:tc>
        <w:tc>
          <w:tcPr>
            <w:tcW w:w="1536" w:type="dxa"/>
            <w:tcBorders>
              <w:top w:val="nil"/>
            </w:tcBorders>
          </w:tcPr>
          <w:p w:rsidR="00540ECA" w:rsidRPr="00D863C2" w:rsidRDefault="00540ECA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863C2">
              <w:rPr>
                <w:rFonts w:ascii="Times New Roman" w:hAnsi="Times New Roman" w:cs="Times New Roman"/>
                <w:sz w:val="28"/>
                <w:szCs w:val="28"/>
              </w:rPr>
              <w:t xml:space="preserve">    3     </w:t>
            </w:r>
          </w:p>
        </w:tc>
        <w:tc>
          <w:tcPr>
            <w:tcW w:w="1792" w:type="dxa"/>
            <w:tcBorders>
              <w:top w:val="nil"/>
            </w:tcBorders>
          </w:tcPr>
          <w:p w:rsidR="00540ECA" w:rsidRPr="00D863C2" w:rsidRDefault="00540ECA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863C2">
              <w:rPr>
                <w:rFonts w:ascii="Times New Roman" w:hAnsi="Times New Roman" w:cs="Times New Roman"/>
                <w:sz w:val="28"/>
                <w:szCs w:val="28"/>
              </w:rPr>
              <w:t xml:space="preserve">     4      </w:t>
            </w:r>
          </w:p>
        </w:tc>
        <w:tc>
          <w:tcPr>
            <w:tcW w:w="896" w:type="dxa"/>
            <w:tcBorders>
              <w:top w:val="nil"/>
            </w:tcBorders>
          </w:tcPr>
          <w:p w:rsidR="00540ECA" w:rsidRPr="00D863C2" w:rsidRDefault="00540ECA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863C2">
              <w:rPr>
                <w:rFonts w:ascii="Times New Roman" w:hAnsi="Times New Roman" w:cs="Times New Roman"/>
                <w:sz w:val="28"/>
                <w:szCs w:val="28"/>
              </w:rPr>
              <w:t xml:space="preserve">  5  </w:t>
            </w:r>
          </w:p>
        </w:tc>
        <w:tc>
          <w:tcPr>
            <w:tcW w:w="2560" w:type="dxa"/>
            <w:tcBorders>
              <w:top w:val="nil"/>
            </w:tcBorders>
          </w:tcPr>
          <w:p w:rsidR="00540ECA" w:rsidRPr="00D863C2" w:rsidRDefault="00540ECA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863C2">
              <w:rPr>
                <w:rFonts w:ascii="Times New Roman" w:hAnsi="Times New Roman" w:cs="Times New Roman"/>
                <w:sz w:val="28"/>
                <w:szCs w:val="28"/>
              </w:rPr>
              <w:t xml:space="preserve">         6        </w:t>
            </w:r>
          </w:p>
        </w:tc>
      </w:tr>
      <w:tr w:rsidR="00540ECA" w:rsidRPr="00D863C2">
        <w:trPr>
          <w:trHeight w:val="260"/>
        </w:trPr>
        <w:tc>
          <w:tcPr>
            <w:tcW w:w="2432" w:type="dxa"/>
            <w:tcBorders>
              <w:top w:val="nil"/>
            </w:tcBorders>
          </w:tcPr>
          <w:p w:rsidR="00540ECA" w:rsidRPr="00D863C2" w:rsidRDefault="00540ECA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863C2">
              <w:rPr>
                <w:rFonts w:ascii="Times New Roman" w:hAnsi="Times New Roman" w:cs="Times New Roman"/>
                <w:sz w:val="28"/>
                <w:szCs w:val="28"/>
              </w:rPr>
              <w:t>Иски о возмещении</w:t>
            </w:r>
          </w:p>
          <w:p w:rsidR="00540ECA" w:rsidRPr="00D863C2" w:rsidRDefault="00540ECA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863C2">
              <w:rPr>
                <w:rFonts w:ascii="Times New Roman" w:hAnsi="Times New Roman" w:cs="Times New Roman"/>
                <w:sz w:val="28"/>
                <w:szCs w:val="28"/>
              </w:rPr>
              <w:t xml:space="preserve">ущерба от </w:t>
            </w:r>
            <w:proofErr w:type="spellStart"/>
            <w:r w:rsidRPr="00D863C2">
              <w:rPr>
                <w:rFonts w:ascii="Times New Roman" w:hAnsi="Times New Roman" w:cs="Times New Roman"/>
                <w:sz w:val="28"/>
                <w:szCs w:val="28"/>
              </w:rPr>
              <w:t>неза</w:t>
            </w:r>
            <w:proofErr w:type="spellEnd"/>
            <w:r w:rsidRPr="00D863C2">
              <w:rPr>
                <w:rFonts w:ascii="Times New Roman" w:hAnsi="Times New Roman" w:cs="Times New Roman"/>
                <w:sz w:val="28"/>
                <w:szCs w:val="28"/>
              </w:rPr>
              <w:t xml:space="preserve">-  </w:t>
            </w:r>
          </w:p>
          <w:p w:rsidR="00540ECA" w:rsidRPr="00D863C2" w:rsidRDefault="00540ECA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863C2">
              <w:rPr>
                <w:rFonts w:ascii="Times New Roman" w:hAnsi="Times New Roman" w:cs="Times New Roman"/>
                <w:sz w:val="28"/>
                <w:szCs w:val="28"/>
              </w:rPr>
              <w:t xml:space="preserve">конных действий  </w:t>
            </w:r>
          </w:p>
          <w:p w:rsidR="00540ECA" w:rsidRPr="00D863C2" w:rsidRDefault="00540ECA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863C2">
              <w:rPr>
                <w:rFonts w:ascii="Times New Roman" w:hAnsi="Times New Roman" w:cs="Times New Roman"/>
                <w:sz w:val="28"/>
                <w:szCs w:val="28"/>
              </w:rPr>
              <w:t xml:space="preserve">или бездействия  </w:t>
            </w:r>
          </w:p>
          <w:p w:rsidR="00540ECA" w:rsidRPr="00D863C2" w:rsidRDefault="00540ECA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863C2">
              <w:rPr>
                <w:rFonts w:ascii="Times New Roman" w:hAnsi="Times New Roman" w:cs="Times New Roman"/>
                <w:sz w:val="28"/>
                <w:szCs w:val="28"/>
              </w:rPr>
              <w:t xml:space="preserve">главного </w:t>
            </w:r>
            <w:proofErr w:type="spellStart"/>
            <w:r w:rsidRPr="00D863C2">
              <w:rPr>
                <w:rFonts w:ascii="Times New Roman" w:hAnsi="Times New Roman" w:cs="Times New Roman"/>
                <w:sz w:val="28"/>
                <w:szCs w:val="28"/>
              </w:rPr>
              <w:t>распоря</w:t>
            </w:r>
            <w:proofErr w:type="spellEnd"/>
            <w:r w:rsidRPr="00D863C2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  <w:p w:rsidR="00540ECA" w:rsidRPr="00D863C2" w:rsidRDefault="00540ECA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863C2">
              <w:rPr>
                <w:rFonts w:ascii="Times New Roman" w:hAnsi="Times New Roman" w:cs="Times New Roman"/>
                <w:sz w:val="28"/>
                <w:szCs w:val="28"/>
              </w:rPr>
              <w:t>дителя</w:t>
            </w:r>
            <w:proofErr w:type="spellEnd"/>
            <w:r w:rsidRPr="00D863C2">
              <w:rPr>
                <w:rFonts w:ascii="Times New Roman" w:hAnsi="Times New Roman" w:cs="Times New Roman"/>
                <w:sz w:val="28"/>
                <w:szCs w:val="28"/>
              </w:rPr>
              <w:t xml:space="preserve"> или его   </w:t>
            </w:r>
          </w:p>
          <w:p w:rsidR="00540ECA" w:rsidRPr="00D863C2" w:rsidRDefault="00540ECA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863C2">
              <w:rPr>
                <w:rFonts w:ascii="Times New Roman" w:hAnsi="Times New Roman" w:cs="Times New Roman"/>
                <w:sz w:val="28"/>
                <w:szCs w:val="28"/>
              </w:rPr>
              <w:t xml:space="preserve">должностных лиц  </w:t>
            </w:r>
          </w:p>
        </w:tc>
        <w:tc>
          <w:tcPr>
            <w:tcW w:w="1024" w:type="dxa"/>
            <w:tcBorders>
              <w:top w:val="nil"/>
            </w:tcBorders>
          </w:tcPr>
          <w:p w:rsidR="00540ECA" w:rsidRPr="00D863C2" w:rsidRDefault="00540ECA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863C2">
              <w:rPr>
                <w:rFonts w:ascii="Times New Roman" w:hAnsi="Times New Roman" w:cs="Times New Roman"/>
                <w:sz w:val="28"/>
                <w:szCs w:val="28"/>
              </w:rPr>
              <w:t xml:space="preserve">01    </w:t>
            </w:r>
          </w:p>
        </w:tc>
        <w:tc>
          <w:tcPr>
            <w:tcW w:w="1536" w:type="dxa"/>
            <w:tcBorders>
              <w:top w:val="nil"/>
            </w:tcBorders>
          </w:tcPr>
          <w:p w:rsidR="00540ECA" w:rsidRPr="00D863C2" w:rsidRDefault="00540ECA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92" w:type="dxa"/>
            <w:tcBorders>
              <w:top w:val="nil"/>
            </w:tcBorders>
          </w:tcPr>
          <w:p w:rsidR="00540ECA" w:rsidRPr="00D863C2" w:rsidRDefault="00540ECA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96" w:type="dxa"/>
            <w:tcBorders>
              <w:top w:val="nil"/>
            </w:tcBorders>
          </w:tcPr>
          <w:p w:rsidR="00540ECA" w:rsidRPr="00D863C2" w:rsidRDefault="00540ECA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60" w:type="dxa"/>
            <w:tcBorders>
              <w:top w:val="nil"/>
            </w:tcBorders>
          </w:tcPr>
          <w:p w:rsidR="00540ECA" w:rsidRPr="00D863C2" w:rsidRDefault="00540ECA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540ECA" w:rsidRPr="00D863C2" w:rsidRDefault="00540EC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40ECA" w:rsidRPr="00D863C2" w:rsidRDefault="00540EC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D863C2">
        <w:rPr>
          <w:rFonts w:ascii="Times New Roman" w:hAnsi="Times New Roman" w:cs="Times New Roman"/>
          <w:sz w:val="28"/>
          <w:szCs w:val="28"/>
        </w:rPr>
        <w:t>Руководитель ________________ _______________________</w:t>
      </w:r>
    </w:p>
    <w:p w:rsidR="00540ECA" w:rsidRPr="00D863C2" w:rsidRDefault="00540EC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D863C2">
        <w:rPr>
          <w:rFonts w:ascii="Times New Roman" w:hAnsi="Times New Roman" w:cs="Times New Roman"/>
          <w:sz w:val="28"/>
          <w:szCs w:val="28"/>
        </w:rPr>
        <w:t xml:space="preserve">                (подпись)      (расшифровка подписи)</w:t>
      </w:r>
    </w:p>
    <w:p w:rsidR="00540ECA" w:rsidRPr="00D863C2" w:rsidRDefault="00540EC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40ECA" w:rsidRPr="00D863C2" w:rsidRDefault="00540EC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863C2">
        <w:rPr>
          <w:rFonts w:ascii="Times New Roman" w:hAnsi="Times New Roman" w:cs="Times New Roman"/>
          <w:sz w:val="28"/>
          <w:szCs w:val="28"/>
        </w:rPr>
        <w:t>Примечание: сведения подаются по всем решениям о взыскании с Минфина России, с Российской Федерации в лице Минфина России или с казны Российской Федерации в лице Минфина России денежных сре</w:t>
      </w:r>
      <w:proofErr w:type="gramStart"/>
      <w:r w:rsidRPr="00D863C2">
        <w:rPr>
          <w:rFonts w:ascii="Times New Roman" w:hAnsi="Times New Roman" w:cs="Times New Roman"/>
          <w:sz w:val="28"/>
          <w:szCs w:val="28"/>
        </w:rPr>
        <w:t>дств в сч</w:t>
      </w:r>
      <w:proofErr w:type="gramEnd"/>
      <w:r w:rsidRPr="00D863C2">
        <w:rPr>
          <w:rFonts w:ascii="Times New Roman" w:hAnsi="Times New Roman" w:cs="Times New Roman"/>
          <w:sz w:val="28"/>
          <w:szCs w:val="28"/>
        </w:rPr>
        <w:t xml:space="preserve">ет возмещения ущерба на основании </w:t>
      </w:r>
      <w:hyperlink r:id="rId14">
        <w:r w:rsidRPr="00D863C2">
          <w:rPr>
            <w:rFonts w:ascii="Times New Roman" w:hAnsi="Times New Roman" w:cs="Times New Roman"/>
            <w:color w:val="0000FF"/>
            <w:sz w:val="28"/>
            <w:szCs w:val="28"/>
          </w:rPr>
          <w:t>статей 1069</w:t>
        </w:r>
      </w:hyperlink>
      <w:r w:rsidRPr="00D863C2">
        <w:rPr>
          <w:rFonts w:ascii="Times New Roman" w:hAnsi="Times New Roman" w:cs="Times New Roman"/>
          <w:sz w:val="28"/>
          <w:szCs w:val="28"/>
        </w:rPr>
        <w:t xml:space="preserve">, </w:t>
      </w:r>
      <w:hyperlink r:id="rId15">
        <w:r w:rsidRPr="00D863C2">
          <w:rPr>
            <w:rFonts w:ascii="Times New Roman" w:hAnsi="Times New Roman" w:cs="Times New Roman"/>
            <w:color w:val="0000FF"/>
            <w:sz w:val="28"/>
            <w:szCs w:val="28"/>
          </w:rPr>
          <w:t>1070</w:t>
        </w:r>
      </w:hyperlink>
      <w:r w:rsidRPr="00D863C2">
        <w:rPr>
          <w:rFonts w:ascii="Times New Roman" w:hAnsi="Times New Roman" w:cs="Times New Roman"/>
          <w:sz w:val="28"/>
          <w:szCs w:val="28"/>
        </w:rPr>
        <w:t xml:space="preserve">, </w:t>
      </w:r>
      <w:hyperlink r:id="rId16">
        <w:r w:rsidRPr="00D863C2">
          <w:rPr>
            <w:rFonts w:ascii="Times New Roman" w:hAnsi="Times New Roman" w:cs="Times New Roman"/>
            <w:color w:val="0000FF"/>
            <w:sz w:val="28"/>
            <w:szCs w:val="28"/>
          </w:rPr>
          <w:t>1071</w:t>
        </w:r>
      </w:hyperlink>
      <w:r w:rsidRPr="00D863C2">
        <w:rPr>
          <w:rFonts w:ascii="Times New Roman" w:hAnsi="Times New Roman" w:cs="Times New Roman"/>
          <w:sz w:val="28"/>
          <w:szCs w:val="28"/>
        </w:rPr>
        <w:t xml:space="preserve"> Гражданского кодекса Российской Федерации.</w:t>
      </w:r>
    </w:p>
    <w:p w:rsidR="00540ECA" w:rsidRPr="00D863C2" w:rsidRDefault="00540EC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40ECA" w:rsidRPr="00D863C2" w:rsidRDefault="00540EC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40ECA" w:rsidRPr="00D863C2" w:rsidRDefault="00540EC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40ECA" w:rsidRPr="00D863C2" w:rsidRDefault="00540EC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40ECA" w:rsidRPr="00D863C2" w:rsidRDefault="00540EC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35C66" w:rsidRPr="00D863C2" w:rsidRDefault="00135C66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135C66" w:rsidRPr="00D863C2" w:rsidRDefault="00135C66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135C66" w:rsidRPr="00D863C2" w:rsidRDefault="00135C66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135C66" w:rsidRPr="00D863C2" w:rsidRDefault="00135C66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135C66" w:rsidRPr="00D863C2" w:rsidRDefault="00135C66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135C66" w:rsidRPr="00D863C2" w:rsidRDefault="00135C66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540ECA" w:rsidRPr="00D863C2" w:rsidRDefault="00540ECA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D863C2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  <w:r w:rsidR="00135C66" w:rsidRPr="00D863C2">
        <w:rPr>
          <w:rFonts w:ascii="Times New Roman" w:hAnsi="Times New Roman" w:cs="Times New Roman"/>
          <w:sz w:val="28"/>
          <w:szCs w:val="28"/>
        </w:rPr>
        <w:t>№</w:t>
      </w:r>
      <w:r w:rsidRPr="00D863C2">
        <w:rPr>
          <w:rFonts w:ascii="Times New Roman" w:hAnsi="Times New Roman" w:cs="Times New Roman"/>
          <w:sz w:val="28"/>
          <w:szCs w:val="28"/>
        </w:rPr>
        <w:t xml:space="preserve"> 4</w:t>
      </w:r>
    </w:p>
    <w:p w:rsidR="00540ECA" w:rsidRPr="00D863C2" w:rsidRDefault="00540ECA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D863C2">
        <w:rPr>
          <w:rFonts w:ascii="Times New Roman" w:hAnsi="Times New Roman" w:cs="Times New Roman"/>
          <w:sz w:val="28"/>
          <w:szCs w:val="28"/>
        </w:rPr>
        <w:t>к Приказу Министерства финансов</w:t>
      </w:r>
    </w:p>
    <w:p w:rsidR="00540ECA" w:rsidRPr="00D863C2" w:rsidRDefault="00540ECA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D863C2">
        <w:rPr>
          <w:rFonts w:ascii="Times New Roman" w:hAnsi="Times New Roman" w:cs="Times New Roman"/>
          <w:sz w:val="28"/>
          <w:szCs w:val="28"/>
        </w:rPr>
        <w:t>Российской Федерации</w:t>
      </w:r>
    </w:p>
    <w:p w:rsidR="00540ECA" w:rsidRPr="00D863C2" w:rsidRDefault="00540ECA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D863C2">
        <w:rPr>
          <w:rFonts w:ascii="Times New Roman" w:hAnsi="Times New Roman" w:cs="Times New Roman"/>
          <w:sz w:val="28"/>
          <w:szCs w:val="28"/>
        </w:rPr>
        <w:t>и Федерального казначейства</w:t>
      </w:r>
    </w:p>
    <w:p w:rsidR="00540ECA" w:rsidRPr="00D863C2" w:rsidRDefault="00540ECA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D863C2">
        <w:rPr>
          <w:rFonts w:ascii="Times New Roman" w:hAnsi="Times New Roman" w:cs="Times New Roman"/>
          <w:sz w:val="28"/>
          <w:szCs w:val="28"/>
        </w:rPr>
        <w:t xml:space="preserve">от 25 августа 2006 г. </w:t>
      </w:r>
      <w:r w:rsidR="00135C66" w:rsidRPr="00D863C2">
        <w:rPr>
          <w:rFonts w:ascii="Times New Roman" w:hAnsi="Times New Roman" w:cs="Times New Roman"/>
          <w:sz w:val="28"/>
          <w:szCs w:val="28"/>
        </w:rPr>
        <w:t>№</w:t>
      </w:r>
      <w:r w:rsidRPr="00D863C2">
        <w:rPr>
          <w:rFonts w:ascii="Times New Roman" w:hAnsi="Times New Roman" w:cs="Times New Roman"/>
          <w:sz w:val="28"/>
          <w:szCs w:val="28"/>
        </w:rPr>
        <w:t xml:space="preserve"> 114н/9н</w:t>
      </w:r>
    </w:p>
    <w:p w:rsidR="00540ECA" w:rsidRPr="00D863C2" w:rsidRDefault="00540ECA" w:rsidP="00D863C2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540ECA" w:rsidRPr="00D863C2" w:rsidRDefault="00540ECA" w:rsidP="00D863C2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D863C2">
        <w:rPr>
          <w:rFonts w:ascii="Times New Roman" w:hAnsi="Times New Roman" w:cs="Times New Roman"/>
          <w:sz w:val="28"/>
          <w:szCs w:val="28"/>
        </w:rPr>
        <w:t>Отчет</w:t>
      </w:r>
    </w:p>
    <w:p w:rsidR="00540ECA" w:rsidRPr="00D863C2" w:rsidRDefault="00540ECA" w:rsidP="00D863C2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D863C2">
        <w:rPr>
          <w:rFonts w:ascii="Times New Roman" w:hAnsi="Times New Roman" w:cs="Times New Roman"/>
          <w:sz w:val="28"/>
          <w:szCs w:val="28"/>
        </w:rPr>
        <w:t>о судебных делах по искам к Правительству</w:t>
      </w:r>
    </w:p>
    <w:p w:rsidR="00540ECA" w:rsidRPr="00D863C2" w:rsidRDefault="00540ECA" w:rsidP="00D863C2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D863C2">
        <w:rPr>
          <w:rFonts w:ascii="Times New Roman" w:hAnsi="Times New Roman" w:cs="Times New Roman"/>
          <w:sz w:val="28"/>
          <w:szCs w:val="28"/>
        </w:rPr>
        <w:t>Российской Федерации, Министерству финансов</w:t>
      </w:r>
    </w:p>
    <w:p w:rsidR="00540ECA" w:rsidRPr="00D863C2" w:rsidRDefault="00540ECA" w:rsidP="00D863C2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D863C2">
        <w:rPr>
          <w:rFonts w:ascii="Times New Roman" w:hAnsi="Times New Roman" w:cs="Times New Roman"/>
          <w:sz w:val="28"/>
          <w:szCs w:val="28"/>
        </w:rPr>
        <w:t>Российской Федерации на 1 января ____ года</w:t>
      </w:r>
    </w:p>
    <w:p w:rsidR="00540ECA" w:rsidRPr="00D863C2" w:rsidRDefault="00540ECA" w:rsidP="00D863C2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D863C2">
        <w:rPr>
          <w:rFonts w:ascii="Times New Roman" w:hAnsi="Times New Roman" w:cs="Times New Roman"/>
          <w:sz w:val="28"/>
          <w:szCs w:val="28"/>
        </w:rPr>
        <w:t xml:space="preserve">(указывается год, следующий за </w:t>
      </w:r>
      <w:proofErr w:type="gramStart"/>
      <w:r w:rsidRPr="00D863C2">
        <w:rPr>
          <w:rFonts w:ascii="Times New Roman" w:hAnsi="Times New Roman" w:cs="Times New Roman"/>
          <w:sz w:val="28"/>
          <w:szCs w:val="28"/>
        </w:rPr>
        <w:t>отчетным</w:t>
      </w:r>
      <w:proofErr w:type="gramEnd"/>
      <w:r w:rsidRPr="00D863C2">
        <w:rPr>
          <w:rFonts w:ascii="Times New Roman" w:hAnsi="Times New Roman" w:cs="Times New Roman"/>
          <w:sz w:val="28"/>
          <w:szCs w:val="28"/>
        </w:rPr>
        <w:t>)</w:t>
      </w:r>
    </w:p>
    <w:p w:rsidR="00540ECA" w:rsidRDefault="00540ECA">
      <w:pPr>
        <w:pStyle w:val="ConsPlusNormal"/>
        <w:ind w:firstLine="540"/>
        <w:jc w:val="both"/>
      </w:pPr>
    </w:p>
    <w:tbl>
      <w:tblPr>
        <w:tblW w:w="0" w:type="auto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4A0" w:firstRow="1" w:lastRow="0" w:firstColumn="1" w:lastColumn="0" w:noHBand="0" w:noVBand="1"/>
      </w:tblPr>
      <w:tblGrid>
        <w:gridCol w:w="384"/>
        <w:gridCol w:w="2208"/>
        <w:gridCol w:w="1152"/>
        <w:gridCol w:w="576"/>
        <w:gridCol w:w="1152"/>
        <w:gridCol w:w="1056"/>
        <w:gridCol w:w="960"/>
        <w:gridCol w:w="1056"/>
        <w:gridCol w:w="576"/>
      </w:tblGrid>
      <w:tr w:rsidR="00540ECA" w:rsidTr="00D863C2">
        <w:trPr>
          <w:trHeight w:val="208"/>
          <w:jc w:val="center"/>
        </w:trPr>
        <w:tc>
          <w:tcPr>
            <w:tcW w:w="2592" w:type="dxa"/>
            <w:gridSpan w:val="2"/>
            <w:vMerge w:val="restart"/>
          </w:tcPr>
          <w:p w:rsidR="00540ECA" w:rsidRDefault="00540ECA">
            <w:pPr>
              <w:pStyle w:val="ConsPlusNonformat"/>
              <w:jc w:val="both"/>
            </w:pPr>
            <w:bookmarkStart w:id="0" w:name="_GoBack"/>
          </w:p>
        </w:tc>
        <w:tc>
          <w:tcPr>
            <w:tcW w:w="6528" w:type="dxa"/>
            <w:gridSpan w:val="7"/>
          </w:tcPr>
          <w:p w:rsidR="00540ECA" w:rsidRDefault="00540ECA">
            <w:pPr>
              <w:pStyle w:val="ConsPlusNonformat"/>
              <w:jc w:val="both"/>
            </w:pPr>
            <w:r>
              <w:rPr>
                <w:sz w:val="16"/>
              </w:rPr>
              <w:t xml:space="preserve">                        Характер иска                       </w:t>
            </w:r>
          </w:p>
        </w:tc>
      </w:tr>
      <w:tr w:rsidR="00540ECA" w:rsidTr="00D863C2">
        <w:trPr>
          <w:jc w:val="center"/>
        </w:trPr>
        <w:tc>
          <w:tcPr>
            <w:tcW w:w="2400" w:type="dxa"/>
            <w:gridSpan w:val="2"/>
            <w:vMerge/>
            <w:tcBorders>
              <w:top w:val="nil"/>
            </w:tcBorders>
          </w:tcPr>
          <w:p w:rsidR="00540ECA" w:rsidRDefault="00540ECA">
            <w:pPr>
              <w:pStyle w:val="ConsPlusNormal"/>
            </w:pPr>
          </w:p>
        </w:tc>
        <w:tc>
          <w:tcPr>
            <w:tcW w:w="1152" w:type="dxa"/>
            <w:vMerge w:val="restart"/>
            <w:tcBorders>
              <w:top w:val="nil"/>
            </w:tcBorders>
          </w:tcPr>
          <w:p w:rsidR="00540ECA" w:rsidRDefault="00540ECA">
            <w:pPr>
              <w:pStyle w:val="ConsPlusNonformat"/>
              <w:jc w:val="both"/>
            </w:pPr>
            <w:r>
              <w:rPr>
                <w:sz w:val="16"/>
              </w:rPr>
              <w:t>Возмещение</w:t>
            </w:r>
          </w:p>
          <w:p w:rsidR="00540ECA" w:rsidRDefault="00540ECA">
            <w:pPr>
              <w:pStyle w:val="ConsPlusNonformat"/>
              <w:jc w:val="both"/>
            </w:pPr>
            <w:r>
              <w:rPr>
                <w:sz w:val="16"/>
              </w:rPr>
              <w:t xml:space="preserve">вреда,    </w:t>
            </w:r>
          </w:p>
          <w:p w:rsidR="00540ECA" w:rsidRDefault="00540ECA">
            <w:pPr>
              <w:pStyle w:val="ConsPlusNonformat"/>
              <w:jc w:val="both"/>
            </w:pPr>
            <w:r>
              <w:rPr>
                <w:sz w:val="16"/>
              </w:rPr>
              <w:t xml:space="preserve">причинен- </w:t>
            </w:r>
          </w:p>
          <w:p w:rsidR="00540ECA" w:rsidRDefault="00540ECA">
            <w:pPr>
              <w:pStyle w:val="ConsPlusNonformat"/>
              <w:jc w:val="both"/>
            </w:pPr>
            <w:proofErr w:type="spellStart"/>
            <w:r>
              <w:rPr>
                <w:sz w:val="16"/>
              </w:rPr>
              <w:t>ного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не-</w:t>
            </w:r>
            <w:proofErr w:type="spellEnd"/>
            <w:r>
              <w:rPr>
                <w:sz w:val="16"/>
              </w:rPr>
              <w:t xml:space="preserve">  </w:t>
            </w:r>
          </w:p>
          <w:p w:rsidR="00540ECA" w:rsidRDefault="00540ECA">
            <w:pPr>
              <w:pStyle w:val="ConsPlusNonformat"/>
              <w:jc w:val="both"/>
            </w:pPr>
            <w:r>
              <w:rPr>
                <w:sz w:val="16"/>
              </w:rPr>
              <w:t xml:space="preserve">законными </w:t>
            </w:r>
          </w:p>
          <w:p w:rsidR="00540ECA" w:rsidRDefault="00540ECA">
            <w:pPr>
              <w:pStyle w:val="ConsPlusNonformat"/>
              <w:jc w:val="both"/>
            </w:pPr>
            <w:r>
              <w:rPr>
                <w:sz w:val="16"/>
              </w:rPr>
              <w:t>действиями</w:t>
            </w:r>
          </w:p>
          <w:p w:rsidR="00540ECA" w:rsidRDefault="00540ECA">
            <w:pPr>
              <w:pStyle w:val="ConsPlusNonformat"/>
              <w:jc w:val="both"/>
            </w:pPr>
            <w:r>
              <w:rPr>
                <w:sz w:val="16"/>
              </w:rPr>
              <w:t xml:space="preserve">органов   </w:t>
            </w:r>
          </w:p>
          <w:p w:rsidR="00540ECA" w:rsidRDefault="00540ECA">
            <w:pPr>
              <w:pStyle w:val="ConsPlusNonformat"/>
              <w:jc w:val="both"/>
            </w:pPr>
            <w:r>
              <w:rPr>
                <w:sz w:val="16"/>
              </w:rPr>
              <w:t xml:space="preserve">дознания, </w:t>
            </w:r>
          </w:p>
          <w:p w:rsidR="00540ECA" w:rsidRDefault="00540ECA">
            <w:pPr>
              <w:pStyle w:val="ConsPlusNonformat"/>
              <w:jc w:val="both"/>
            </w:pPr>
            <w:r>
              <w:rPr>
                <w:sz w:val="16"/>
              </w:rPr>
              <w:t xml:space="preserve">предвари- </w:t>
            </w:r>
          </w:p>
          <w:p w:rsidR="00540ECA" w:rsidRDefault="00540ECA">
            <w:pPr>
              <w:pStyle w:val="ConsPlusNonformat"/>
              <w:jc w:val="both"/>
            </w:pPr>
            <w:r>
              <w:rPr>
                <w:sz w:val="16"/>
              </w:rPr>
              <w:t xml:space="preserve">тельного  </w:t>
            </w:r>
          </w:p>
          <w:p w:rsidR="00540ECA" w:rsidRDefault="00540ECA">
            <w:pPr>
              <w:pStyle w:val="ConsPlusNonformat"/>
              <w:jc w:val="both"/>
            </w:pPr>
            <w:r>
              <w:rPr>
                <w:sz w:val="16"/>
              </w:rPr>
              <w:t>следствия,</w:t>
            </w:r>
          </w:p>
          <w:p w:rsidR="00540ECA" w:rsidRDefault="00540ECA">
            <w:pPr>
              <w:pStyle w:val="ConsPlusNonformat"/>
              <w:jc w:val="both"/>
            </w:pPr>
            <w:r>
              <w:rPr>
                <w:sz w:val="16"/>
              </w:rPr>
              <w:t>прокурату-</w:t>
            </w:r>
          </w:p>
          <w:p w:rsidR="00540ECA" w:rsidRDefault="00540ECA">
            <w:pPr>
              <w:pStyle w:val="ConsPlusNonformat"/>
              <w:jc w:val="both"/>
            </w:pPr>
            <w:proofErr w:type="spellStart"/>
            <w:r>
              <w:rPr>
                <w:sz w:val="16"/>
              </w:rPr>
              <w:t>ры</w:t>
            </w:r>
            <w:proofErr w:type="spellEnd"/>
            <w:r>
              <w:rPr>
                <w:sz w:val="16"/>
              </w:rPr>
              <w:t xml:space="preserve"> и суда </w:t>
            </w:r>
          </w:p>
          <w:p w:rsidR="00540ECA" w:rsidRDefault="00540ECA">
            <w:pPr>
              <w:pStyle w:val="ConsPlusNonformat"/>
              <w:jc w:val="both"/>
            </w:pPr>
            <w:proofErr w:type="gramStart"/>
            <w:r>
              <w:rPr>
                <w:sz w:val="16"/>
              </w:rPr>
              <w:t>(</w:t>
            </w:r>
            <w:hyperlink r:id="rId17">
              <w:r>
                <w:rPr>
                  <w:color w:val="0000FF"/>
                  <w:sz w:val="16"/>
                </w:rPr>
                <w:t>ст. 1070</w:t>
              </w:r>
            </w:hyperlink>
            <w:proofErr w:type="gramEnd"/>
          </w:p>
          <w:p w:rsidR="00540ECA" w:rsidRDefault="00540ECA">
            <w:pPr>
              <w:pStyle w:val="ConsPlusNonformat"/>
              <w:jc w:val="both"/>
            </w:pPr>
            <w:proofErr w:type="gramStart"/>
            <w:r>
              <w:rPr>
                <w:sz w:val="16"/>
              </w:rPr>
              <w:t xml:space="preserve">ГК РФ)    </w:t>
            </w:r>
            <w:proofErr w:type="gramEnd"/>
          </w:p>
        </w:tc>
        <w:tc>
          <w:tcPr>
            <w:tcW w:w="2784" w:type="dxa"/>
            <w:gridSpan w:val="3"/>
            <w:tcBorders>
              <w:top w:val="nil"/>
            </w:tcBorders>
          </w:tcPr>
          <w:p w:rsidR="00540ECA" w:rsidRDefault="00540ECA">
            <w:pPr>
              <w:pStyle w:val="ConsPlusNonformat"/>
              <w:jc w:val="both"/>
            </w:pPr>
            <w:r>
              <w:rPr>
                <w:sz w:val="16"/>
              </w:rPr>
              <w:t xml:space="preserve">    Возмещение вреда     </w:t>
            </w:r>
          </w:p>
          <w:p w:rsidR="00540ECA" w:rsidRDefault="00540ECA">
            <w:pPr>
              <w:pStyle w:val="ConsPlusNonformat"/>
              <w:jc w:val="both"/>
            </w:pPr>
            <w:r>
              <w:rPr>
                <w:sz w:val="16"/>
              </w:rPr>
              <w:t xml:space="preserve">причиненного незаконными </w:t>
            </w:r>
          </w:p>
          <w:p w:rsidR="00540ECA" w:rsidRDefault="00540ECA">
            <w:pPr>
              <w:pStyle w:val="ConsPlusNonformat"/>
              <w:jc w:val="both"/>
            </w:pPr>
            <w:r>
              <w:rPr>
                <w:sz w:val="16"/>
              </w:rPr>
              <w:t xml:space="preserve">       действиями        </w:t>
            </w:r>
          </w:p>
          <w:p w:rsidR="00540ECA" w:rsidRDefault="00540ECA">
            <w:pPr>
              <w:pStyle w:val="ConsPlusNonformat"/>
              <w:jc w:val="both"/>
            </w:pPr>
            <w:r>
              <w:rPr>
                <w:sz w:val="16"/>
              </w:rPr>
              <w:t xml:space="preserve"> государственных органов </w:t>
            </w:r>
          </w:p>
          <w:p w:rsidR="00540ECA" w:rsidRDefault="00540ECA">
            <w:pPr>
              <w:pStyle w:val="ConsPlusNonformat"/>
              <w:jc w:val="both"/>
            </w:pPr>
            <w:r>
              <w:rPr>
                <w:sz w:val="16"/>
              </w:rPr>
              <w:t xml:space="preserve">  и их должностных лиц   </w:t>
            </w:r>
          </w:p>
          <w:p w:rsidR="00540ECA" w:rsidRDefault="00540ECA">
            <w:pPr>
              <w:pStyle w:val="ConsPlusNonformat"/>
              <w:jc w:val="both"/>
            </w:pPr>
            <w:r>
              <w:rPr>
                <w:sz w:val="16"/>
              </w:rPr>
              <w:t xml:space="preserve">    (</w:t>
            </w:r>
            <w:hyperlink r:id="rId18">
              <w:r>
                <w:rPr>
                  <w:color w:val="0000FF"/>
                  <w:sz w:val="16"/>
                </w:rPr>
                <w:t>ст. 1069</w:t>
              </w:r>
            </w:hyperlink>
            <w:r>
              <w:rPr>
                <w:sz w:val="16"/>
              </w:rPr>
              <w:t xml:space="preserve"> ГК РФ)     </w:t>
            </w:r>
          </w:p>
        </w:tc>
        <w:tc>
          <w:tcPr>
            <w:tcW w:w="960" w:type="dxa"/>
            <w:vMerge w:val="restart"/>
            <w:tcBorders>
              <w:top w:val="nil"/>
            </w:tcBorders>
          </w:tcPr>
          <w:p w:rsidR="00540ECA" w:rsidRDefault="00540ECA">
            <w:pPr>
              <w:pStyle w:val="ConsPlusNonformat"/>
              <w:jc w:val="both"/>
            </w:pPr>
            <w:r>
              <w:rPr>
                <w:sz w:val="16"/>
              </w:rPr>
              <w:t xml:space="preserve">Иски </w:t>
            </w:r>
            <w:proofErr w:type="gramStart"/>
            <w:r>
              <w:rPr>
                <w:sz w:val="16"/>
              </w:rPr>
              <w:t>из</w:t>
            </w:r>
            <w:proofErr w:type="gramEnd"/>
            <w:r>
              <w:rPr>
                <w:sz w:val="16"/>
              </w:rPr>
              <w:t xml:space="preserve"> </w:t>
            </w:r>
          </w:p>
          <w:p w:rsidR="00540ECA" w:rsidRDefault="00540ECA">
            <w:pPr>
              <w:pStyle w:val="ConsPlusNonformat"/>
              <w:jc w:val="both"/>
            </w:pPr>
            <w:proofErr w:type="spellStart"/>
            <w:r>
              <w:rPr>
                <w:sz w:val="16"/>
              </w:rPr>
              <w:t>государ</w:t>
            </w:r>
            <w:proofErr w:type="spellEnd"/>
            <w:r>
              <w:rPr>
                <w:sz w:val="16"/>
              </w:rPr>
              <w:t>-</w:t>
            </w:r>
          </w:p>
          <w:p w:rsidR="00540ECA" w:rsidRDefault="00540ECA">
            <w:pPr>
              <w:pStyle w:val="ConsPlusNonformat"/>
              <w:jc w:val="both"/>
            </w:pPr>
            <w:proofErr w:type="spellStart"/>
            <w:r>
              <w:rPr>
                <w:sz w:val="16"/>
              </w:rPr>
              <w:t>ственных</w:t>
            </w:r>
            <w:proofErr w:type="spellEnd"/>
          </w:p>
          <w:p w:rsidR="00540ECA" w:rsidRDefault="00540ECA">
            <w:pPr>
              <w:pStyle w:val="ConsPlusNonformat"/>
              <w:jc w:val="both"/>
            </w:pPr>
            <w:r>
              <w:rPr>
                <w:sz w:val="16"/>
              </w:rPr>
              <w:t>долговых</w:t>
            </w:r>
          </w:p>
          <w:p w:rsidR="00540ECA" w:rsidRDefault="00540ECA">
            <w:pPr>
              <w:pStyle w:val="ConsPlusNonformat"/>
              <w:jc w:val="both"/>
            </w:pPr>
            <w:r>
              <w:rPr>
                <w:sz w:val="16"/>
              </w:rPr>
              <w:t>товарных</w:t>
            </w:r>
          </w:p>
          <w:p w:rsidR="00540ECA" w:rsidRDefault="00540ECA">
            <w:pPr>
              <w:pStyle w:val="ConsPlusNonformat"/>
              <w:jc w:val="both"/>
            </w:pPr>
            <w:proofErr w:type="spellStart"/>
            <w:r>
              <w:rPr>
                <w:sz w:val="16"/>
              </w:rPr>
              <w:t>обяза</w:t>
            </w:r>
            <w:proofErr w:type="spellEnd"/>
            <w:r>
              <w:rPr>
                <w:sz w:val="16"/>
              </w:rPr>
              <w:t xml:space="preserve">-  </w:t>
            </w:r>
          </w:p>
          <w:p w:rsidR="00540ECA" w:rsidRDefault="00540ECA">
            <w:pPr>
              <w:pStyle w:val="ConsPlusNonformat"/>
              <w:jc w:val="both"/>
            </w:pPr>
            <w:proofErr w:type="spellStart"/>
            <w:r>
              <w:rPr>
                <w:sz w:val="16"/>
              </w:rPr>
              <w:t>тельств</w:t>
            </w:r>
            <w:proofErr w:type="spellEnd"/>
            <w:r>
              <w:rPr>
                <w:sz w:val="16"/>
              </w:rPr>
              <w:t xml:space="preserve"> </w:t>
            </w:r>
          </w:p>
        </w:tc>
        <w:tc>
          <w:tcPr>
            <w:tcW w:w="1056" w:type="dxa"/>
            <w:vMerge w:val="restart"/>
            <w:tcBorders>
              <w:top w:val="nil"/>
            </w:tcBorders>
          </w:tcPr>
          <w:p w:rsidR="00540ECA" w:rsidRDefault="00540ECA">
            <w:pPr>
              <w:pStyle w:val="ConsPlusNonformat"/>
              <w:jc w:val="both"/>
            </w:pPr>
            <w:r>
              <w:rPr>
                <w:sz w:val="16"/>
              </w:rPr>
              <w:t xml:space="preserve">Прочие   </w:t>
            </w:r>
          </w:p>
          <w:p w:rsidR="00540ECA" w:rsidRDefault="00540ECA">
            <w:pPr>
              <w:pStyle w:val="ConsPlusNonformat"/>
              <w:jc w:val="both"/>
            </w:pPr>
            <w:r>
              <w:rPr>
                <w:sz w:val="16"/>
              </w:rPr>
              <w:t xml:space="preserve">судебные </w:t>
            </w:r>
          </w:p>
          <w:p w:rsidR="00540ECA" w:rsidRDefault="00540ECA">
            <w:pPr>
              <w:pStyle w:val="ConsPlusNonformat"/>
              <w:jc w:val="both"/>
            </w:pPr>
            <w:proofErr w:type="gramStart"/>
            <w:r>
              <w:rPr>
                <w:sz w:val="16"/>
              </w:rPr>
              <w:t xml:space="preserve">дела (в  </w:t>
            </w:r>
            <w:proofErr w:type="gramEnd"/>
          </w:p>
          <w:p w:rsidR="00540ECA" w:rsidRDefault="00540ECA">
            <w:pPr>
              <w:pStyle w:val="ConsPlusNonformat"/>
              <w:jc w:val="both"/>
            </w:pPr>
            <w:r>
              <w:rPr>
                <w:sz w:val="16"/>
              </w:rPr>
              <w:t>том числе</w:t>
            </w:r>
          </w:p>
          <w:p w:rsidR="00540ECA" w:rsidRDefault="00540ECA">
            <w:pPr>
              <w:pStyle w:val="ConsPlusNonformat"/>
              <w:jc w:val="both"/>
            </w:pPr>
            <w:r>
              <w:rPr>
                <w:sz w:val="16"/>
              </w:rPr>
              <w:t>взыскание</w:t>
            </w:r>
          </w:p>
          <w:p w:rsidR="00540ECA" w:rsidRDefault="00540ECA">
            <w:pPr>
              <w:pStyle w:val="ConsPlusNonformat"/>
              <w:jc w:val="both"/>
            </w:pPr>
            <w:r>
              <w:rPr>
                <w:sz w:val="16"/>
              </w:rPr>
              <w:t>задолжен-</w:t>
            </w:r>
          </w:p>
          <w:p w:rsidR="00540ECA" w:rsidRDefault="00540ECA">
            <w:pPr>
              <w:pStyle w:val="ConsPlusNonformat"/>
              <w:jc w:val="both"/>
            </w:pPr>
            <w:proofErr w:type="spellStart"/>
            <w:r>
              <w:rPr>
                <w:sz w:val="16"/>
              </w:rPr>
              <w:t>ности</w:t>
            </w:r>
            <w:proofErr w:type="spellEnd"/>
            <w:r>
              <w:rPr>
                <w:sz w:val="16"/>
              </w:rPr>
              <w:t xml:space="preserve"> по </w:t>
            </w:r>
          </w:p>
          <w:p w:rsidR="00540ECA" w:rsidRDefault="00540ECA">
            <w:pPr>
              <w:pStyle w:val="ConsPlusNonformat"/>
              <w:jc w:val="both"/>
            </w:pPr>
            <w:r>
              <w:rPr>
                <w:sz w:val="16"/>
              </w:rPr>
              <w:t>векселям,</w:t>
            </w:r>
          </w:p>
          <w:p w:rsidR="00540ECA" w:rsidRDefault="00540ECA">
            <w:pPr>
              <w:pStyle w:val="ConsPlusNonformat"/>
              <w:jc w:val="both"/>
            </w:pPr>
            <w:r>
              <w:rPr>
                <w:sz w:val="16"/>
              </w:rPr>
              <w:t xml:space="preserve">индекса- </w:t>
            </w:r>
          </w:p>
          <w:p w:rsidR="00540ECA" w:rsidRDefault="00540ECA">
            <w:pPr>
              <w:pStyle w:val="ConsPlusNonformat"/>
              <w:jc w:val="both"/>
            </w:pPr>
            <w:proofErr w:type="spellStart"/>
            <w:r>
              <w:rPr>
                <w:sz w:val="16"/>
              </w:rPr>
              <w:t>ция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вкла</w:t>
            </w:r>
            <w:proofErr w:type="spellEnd"/>
            <w:r>
              <w:rPr>
                <w:sz w:val="16"/>
              </w:rPr>
              <w:t>-</w:t>
            </w:r>
          </w:p>
          <w:p w:rsidR="00540ECA" w:rsidRDefault="00540ECA">
            <w:pPr>
              <w:pStyle w:val="ConsPlusNonformat"/>
              <w:jc w:val="both"/>
            </w:pPr>
            <w:proofErr w:type="spellStart"/>
            <w:r>
              <w:rPr>
                <w:sz w:val="16"/>
              </w:rPr>
              <w:t>дов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граж</w:t>
            </w:r>
            <w:proofErr w:type="spellEnd"/>
            <w:r>
              <w:rPr>
                <w:sz w:val="16"/>
              </w:rPr>
              <w:t>-</w:t>
            </w:r>
          </w:p>
          <w:p w:rsidR="00540ECA" w:rsidRDefault="00540ECA">
            <w:pPr>
              <w:pStyle w:val="ConsPlusNonformat"/>
              <w:jc w:val="both"/>
            </w:pPr>
            <w:r>
              <w:rPr>
                <w:sz w:val="16"/>
              </w:rPr>
              <w:t xml:space="preserve">дан,     </w:t>
            </w:r>
          </w:p>
          <w:p w:rsidR="00540ECA" w:rsidRDefault="00540ECA">
            <w:pPr>
              <w:pStyle w:val="ConsPlusNonformat"/>
              <w:jc w:val="both"/>
            </w:pPr>
            <w:r>
              <w:rPr>
                <w:sz w:val="16"/>
              </w:rPr>
              <w:t xml:space="preserve">судебные </w:t>
            </w:r>
          </w:p>
          <w:p w:rsidR="00540ECA" w:rsidRDefault="00540ECA">
            <w:pPr>
              <w:pStyle w:val="ConsPlusNonformat"/>
              <w:jc w:val="both"/>
            </w:pPr>
            <w:r>
              <w:rPr>
                <w:sz w:val="16"/>
              </w:rPr>
              <w:t xml:space="preserve">расходы  </w:t>
            </w:r>
          </w:p>
          <w:p w:rsidR="00540ECA" w:rsidRDefault="00540ECA">
            <w:pPr>
              <w:pStyle w:val="ConsPlusNonformat"/>
              <w:jc w:val="both"/>
            </w:pPr>
            <w:r>
              <w:rPr>
                <w:sz w:val="16"/>
              </w:rPr>
              <w:t xml:space="preserve">и др.)   </w:t>
            </w:r>
          </w:p>
        </w:tc>
        <w:tc>
          <w:tcPr>
            <w:tcW w:w="576" w:type="dxa"/>
            <w:vMerge w:val="restart"/>
            <w:tcBorders>
              <w:top w:val="nil"/>
            </w:tcBorders>
          </w:tcPr>
          <w:p w:rsidR="00540ECA" w:rsidRDefault="00540ECA">
            <w:pPr>
              <w:pStyle w:val="ConsPlusNonformat"/>
              <w:jc w:val="both"/>
            </w:pPr>
            <w:r>
              <w:rPr>
                <w:sz w:val="16"/>
              </w:rPr>
              <w:t>ИТО-</w:t>
            </w:r>
          </w:p>
          <w:p w:rsidR="00540ECA" w:rsidRDefault="00540ECA">
            <w:pPr>
              <w:pStyle w:val="ConsPlusNonformat"/>
              <w:jc w:val="both"/>
            </w:pPr>
            <w:r>
              <w:rPr>
                <w:sz w:val="16"/>
              </w:rPr>
              <w:t xml:space="preserve">ГО: </w:t>
            </w:r>
          </w:p>
        </w:tc>
      </w:tr>
      <w:tr w:rsidR="00540ECA" w:rsidTr="00D863C2">
        <w:trPr>
          <w:jc w:val="center"/>
        </w:trPr>
        <w:tc>
          <w:tcPr>
            <w:tcW w:w="2400" w:type="dxa"/>
            <w:gridSpan w:val="2"/>
            <w:vMerge/>
            <w:tcBorders>
              <w:top w:val="nil"/>
            </w:tcBorders>
          </w:tcPr>
          <w:p w:rsidR="00540ECA" w:rsidRDefault="00540ECA">
            <w:pPr>
              <w:pStyle w:val="ConsPlusNormal"/>
            </w:pPr>
          </w:p>
        </w:tc>
        <w:tc>
          <w:tcPr>
            <w:tcW w:w="1056" w:type="dxa"/>
            <w:vMerge/>
            <w:tcBorders>
              <w:top w:val="nil"/>
            </w:tcBorders>
          </w:tcPr>
          <w:p w:rsidR="00540ECA" w:rsidRDefault="00540ECA">
            <w:pPr>
              <w:pStyle w:val="ConsPlusNormal"/>
            </w:pPr>
          </w:p>
        </w:tc>
        <w:tc>
          <w:tcPr>
            <w:tcW w:w="576" w:type="dxa"/>
            <w:tcBorders>
              <w:top w:val="nil"/>
            </w:tcBorders>
          </w:tcPr>
          <w:p w:rsidR="00540ECA" w:rsidRDefault="00540ECA">
            <w:pPr>
              <w:pStyle w:val="ConsPlusNonformat"/>
              <w:jc w:val="both"/>
            </w:pPr>
            <w:r>
              <w:rPr>
                <w:sz w:val="16"/>
              </w:rPr>
              <w:t>Все-</w:t>
            </w:r>
          </w:p>
          <w:p w:rsidR="00540ECA" w:rsidRDefault="00540ECA">
            <w:pPr>
              <w:pStyle w:val="ConsPlusNonformat"/>
              <w:jc w:val="both"/>
            </w:pPr>
            <w:proofErr w:type="spellStart"/>
            <w:r>
              <w:rPr>
                <w:sz w:val="16"/>
              </w:rPr>
              <w:t>го</w:t>
            </w:r>
            <w:proofErr w:type="spellEnd"/>
            <w:r>
              <w:rPr>
                <w:sz w:val="16"/>
              </w:rPr>
              <w:t xml:space="preserve">: </w:t>
            </w:r>
          </w:p>
        </w:tc>
        <w:tc>
          <w:tcPr>
            <w:tcW w:w="1152" w:type="dxa"/>
            <w:tcBorders>
              <w:top w:val="nil"/>
            </w:tcBorders>
          </w:tcPr>
          <w:p w:rsidR="00540ECA" w:rsidRDefault="00540ECA">
            <w:pPr>
              <w:pStyle w:val="ConsPlusNonformat"/>
              <w:jc w:val="both"/>
            </w:pPr>
            <w:r>
              <w:rPr>
                <w:sz w:val="16"/>
              </w:rPr>
              <w:t xml:space="preserve">Взыскание </w:t>
            </w:r>
          </w:p>
          <w:p w:rsidR="00540ECA" w:rsidRDefault="00540ECA">
            <w:pPr>
              <w:pStyle w:val="ConsPlusNonformat"/>
              <w:jc w:val="both"/>
            </w:pPr>
            <w:r>
              <w:rPr>
                <w:sz w:val="16"/>
              </w:rPr>
              <w:t xml:space="preserve">убытков </w:t>
            </w:r>
            <w:proofErr w:type="gramStart"/>
            <w:r>
              <w:rPr>
                <w:sz w:val="16"/>
              </w:rPr>
              <w:t>от</w:t>
            </w:r>
            <w:proofErr w:type="gramEnd"/>
          </w:p>
          <w:p w:rsidR="00540ECA" w:rsidRDefault="00540ECA">
            <w:pPr>
              <w:pStyle w:val="ConsPlusNonformat"/>
              <w:jc w:val="both"/>
            </w:pPr>
            <w:proofErr w:type="spellStart"/>
            <w:r>
              <w:rPr>
                <w:sz w:val="16"/>
              </w:rPr>
              <w:t>предостав</w:t>
            </w:r>
            <w:proofErr w:type="spellEnd"/>
            <w:r>
              <w:rPr>
                <w:sz w:val="16"/>
              </w:rPr>
              <w:t>-</w:t>
            </w:r>
          </w:p>
          <w:p w:rsidR="00540ECA" w:rsidRDefault="00540ECA">
            <w:pPr>
              <w:pStyle w:val="ConsPlusNonformat"/>
              <w:jc w:val="both"/>
            </w:pPr>
            <w:proofErr w:type="spellStart"/>
            <w:r>
              <w:rPr>
                <w:sz w:val="16"/>
              </w:rPr>
              <w:t>ления</w:t>
            </w:r>
            <w:proofErr w:type="spellEnd"/>
            <w:r>
              <w:rPr>
                <w:sz w:val="16"/>
              </w:rPr>
              <w:t xml:space="preserve">     </w:t>
            </w:r>
          </w:p>
          <w:p w:rsidR="00540ECA" w:rsidRDefault="00540ECA">
            <w:pPr>
              <w:pStyle w:val="ConsPlusNonformat"/>
              <w:jc w:val="both"/>
            </w:pPr>
            <w:r>
              <w:rPr>
                <w:sz w:val="16"/>
              </w:rPr>
              <w:t xml:space="preserve">льгот     </w:t>
            </w:r>
          </w:p>
          <w:p w:rsidR="00540ECA" w:rsidRDefault="00540ECA">
            <w:pPr>
              <w:pStyle w:val="ConsPlusNonformat"/>
              <w:jc w:val="both"/>
            </w:pPr>
            <w:r>
              <w:rPr>
                <w:sz w:val="16"/>
              </w:rPr>
              <w:t xml:space="preserve">отдельным </w:t>
            </w:r>
          </w:p>
          <w:p w:rsidR="00540ECA" w:rsidRDefault="00540ECA">
            <w:pPr>
              <w:pStyle w:val="ConsPlusNonformat"/>
              <w:jc w:val="both"/>
            </w:pPr>
            <w:r>
              <w:rPr>
                <w:sz w:val="16"/>
              </w:rPr>
              <w:t>категориям</w:t>
            </w:r>
          </w:p>
          <w:p w:rsidR="00540ECA" w:rsidRDefault="00540ECA">
            <w:pPr>
              <w:pStyle w:val="ConsPlusNonformat"/>
              <w:jc w:val="both"/>
            </w:pPr>
            <w:r>
              <w:rPr>
                <w:sz w:val="16"/>
              </w:rPr>
              <w:t xml:space="preserve">граждан   </w:t>
            </w:r>
          </w:p>
        </w:tc>
        <w:tc>
          <w:tcPr>
            <w:tcW w:w="1056" w:type="dxa"/>
            <w:tcBorders>
              <w:top w:val="nil"/>
            </w:tcBorders>
          </w:tcPr>
          <w:p w:rsidR="00540ECA" w:rsidRDefault="00540ECA">
            <w:pPr>
              <w:pStyle w:val="ConsPlusNonformat"/>
              <w:jc w:val="both"/>
            </w:pPr>
            <w:r>
              <w:rPr>
                <w:sz w:val="16"/>
              </w:rPr>
              <w:t xml:space="preserve">Выплаты  </w:t>
            </w:r>
          </w:p>
          <w:p w:rsidR="00540ECA" w:rsidRDefault="00540ECA">
            <w:pPr>
              <w:pStyle w:val="ConsPlusNonformat"/>
              <w:jc w:val="both"/>
            </w:pPr>
            <w:proofErr w:type="spellStart"/>
            <w:r>
              <w:rPr>
                <w:sz w:val="16"/>
              </w:rPr>
              <w:t>гражда</w:t>
            </w:r>
            <w:proofErr w:type="spellEnd"/>
            <w:r>
              <w:rPr>
                <w:sz w:val="16"/>
              </w:rPr>
              <w:t xml:space="preserve">-  </w:t>
            </w:r>
          </w:p>
          <w:p w:rsidR="00540ECA" w:rsidRDefault="00540ECA">
            <w:pPr>
              <w:pStyle w:val="ConsPlusNonformat"/>
              <w:jc w:val="both"/>
            </w:pPr>
            <w:r>
              <w:rPr>
                <w:sz w:val="16"/>
              </w:rPr>
              <w:t xml:space="preserve">нам, </w:t>
            </w:r>
            <w:proofErr w:type="spellStart"/>
            <w:proofErr w:type="gramStart"/>
            <w:r>
              <w:rPr>
                <w:sz w:val="16"/>
              </w:rPr>
              <w:t>пос</w:t>
            </w:r>
            <w:proofErr w:type="spellEnd"/>
            <w:proofErr w:type="gramEnd"/>
            <w:r>
              <w:rPr>
                <w:sz w:val="16"/>
              </w:rPr>
              <w:t>-</w:t>
            </w:r>
          </w:p>
          <w:p w:rsidR="00540ECA" w:rsidRDefault="00540ECA">
            <w:pPr>
              <w:pStyle w:val="ConsPlusNonformat"/>
              <w:jc w:val="both"/>
            </w:pPr>
            <w:proofErr w:type="spellStart"/>
            <w:r>
              <w:rPr>
                <w:sz w:val="16"/>
              </w:rPr>
              <w:t>традавшим</w:t>
            </w:r>
            <w:proofErr w:type="spellEnd"/>
          </w:p>
          <w:p w:rsidR="00540ECA" w:rsidRDefault="00540ECA">
            <w:pPr>
              <w:pStyle w:val="ConsPlusNonformat"/>
              <w:jc w:val="both"/>
            </w:pPr>
            <w:r>
              <w:rPr>
                <w:sz w:val="16"/>
              </w:rPr>
              <w:t xml:space="preserve">от </w:t>
            </w:r>
            <w:proofErr w:type="spellStart"/>
            <w:r>
              <w:rPr>
                <w:sz w:val="16"/>
              </w:rPr>
              <w:t>радиа</w:t>
            </w:r>
            <w:proofErr w:type="spellEnd"/>
            <w:r>
              <w:rPr>
                <w:sz w:val="16"/>
              </w:rPr>
              <w:t>-</w:t>
            </w:r>
          </w:p>
          <w:p w:rsidR="00540ECA" w:rsidRDefault="00540ECA">
            <w:pPr>
              <w:pStyle w:val="ConsPlusNonformat"/>
              <w:jc w:val="both"/>
            </w:pPr>
            <w:proofErr w:type="spellStart"/>
            <w:r>
              <w:rPr>
                <w:sz w:val="16"/>
              </w:rPr>
              <w:t>ционного</w:t>
            </w:r>
            <w:proofErr w:type="spellEnd"/>
            <w:r>
              <w:rPr>
                <w:sz w:val="16"/>
              </w:rPr>
              <w:t xml:space="preserve"> </w:t>
            </w:r>
          </w:p>
          <w:p w:rsidR="00540ECA" w:rsidRDefault="00540ECA">
            <w:pPr>
              <w:pStyle w:val="ConsPlusNonformat"/>
              <w:jc w:val="both"/>
            </w:pPr>
            <w:proofErr w:type="spellStart"/>
            <w:r>
              <w:rPr>
                <w:sz w:val="16"/>
              </w:rPr>
              <w:t>воздейст</w:t>
            </w:r>
            <w:proofErr w:type="spellEnd"/>
            <w:r>
              <w:rPr>
                <w:sz w:val="16"/>
              </w:rPr>
              <w:t>-</w:t>
            </w:r>
          </w:p>
          <w:p w:rsidR="00540ECA" w:rsidRDefault="00540ECA">
            <w:pPr>
              <w:pStyle w:val="ConsPlusNonformat"/>
              <w:jc w:val="both"/>
            </w:pPr>
            <w:r>
              <w:rPr>
                <w:sz w:val="16"/>
              </w:rPr>
              <w:t xml:space="preserve">вия      </w:t>
            </w:r>
          </w:p>
        </w:tc>
        <w:tc>
          <w:tcPr>
            <w:tcW w:w="864" w:type="dxa"/>
            <w:vMerge/>
            <w:tcBorders>
              <w:top w:val="nil"/>
            </w:tcBorders>
          </w:tcPr>
          <w:p w:rsidR="00540ECA" w:rsidRDefault="00540ECA">
            <w:pPr>
              <w:pStyle w:val="ConsPlusNormal"/>
            </w:pPr>
          </w:p>
        </w:tc>
        <w:tc>
          <w:tcPr>
            <w:tcW w:w="960" w:type="dxa"/>
            <w:vMerge/>
            <w:tcBorders>
              <w:top w:val="nil"/>
            </w:tcBorders>
          </w:tcPr>
          <w:p w:rsidR="00540ECA" w:rsidRDefault="00540ECA">
            <w:pPr>
              <w:pStyle w:val="ConsPlusNormal"/>
            </w:pPr>
          </w:p>
        </w:tc>
        <w:tc>
          <w:tcPr>
            <w:tcW w:w="480" w:type="dxa"/>
            <w:vMerge/>
            <w:tcBorders>
              <w:top w:val="nil"/>
            </w:tcBorders>
          </w:tcPr>
          <w:p w:rsidR="00540ECA" w:rsidRDefault="00540ECA">
            <w:pPr>
              <w:pStyle w:val="ConsPlusNormal"/>
            </w:pPr>
          </w:p>
        </w:tc>
      </w:tr>
      <w:tr w:rsidR="00540ECA" w:rsidTr="00D863C2">
        <w:trPr>
          <w:trHeight w:val="208"/>
          <w:jc w:val="center"/>
        </w:trPr>
        <w:tc>
          <w:tcPr>
            <w:tcW w:w="384" w:type="dxa"/>
            <w:tcBorders>
              <w:top w:val="nil"/>
            </w:tcBorders>
          </w:tcPr>
          <w:p w:rsidR="00540ECA" w:rsidRDefault="00135C66">
            <w:pPr>
              <w:pStyle w:val="ConsPlusNonformat"/>
              <w:jc w:val="both"/>
            </w:pPr>
            <w:r>
              <w:rPr>
                <w:sz w:val="16"/>
              </w:rPr>
              <w:t>№</w:t>
            </w:r>
            <w:r w:rsidR="00540ECA">
              <w:rPr>
                <w:sz w:val="16"/>
              </w:rPr>
              <w:t xml:space="preserve"> </w:t>
            </w:r>
          </w:p>
        </w:tc>
        <w:tc>
          <w:tcPr>
            <w:tcW w:w="2208" w:type="dxa"/>
            <w:tcBorders>
              <w:top w:val="nil"/>
            </w:tcBorders>
          </w:tcPr>
          <w:p w:rsidR="00540ECA" w:rsidRDefault="00540ECA">
            <w:pPr>
              <w:pStyle w:val="ConsPlusNonformat"/>
              <w:jc w:val="both"/>
            </w:pPr>
          </w:p>
        </w:tc>
        <w:tc>
          <w:tcPr>
            <w:tcW w:w="1152" w:type="dxa"/>
            <w:tcBorders>
              <w:top w:val="nil"/>
            </w:tcBorders>
          </w:tcPr>
          <w:p w:rsidR="00540ECA" w:rsidRDefault="00540ECA">
            <w:pPr>
              <w:pStyle w:val="ConsPlusNonformat"/>
              <w:jc w:val="both"/>
            </w:pPr>
            <w:r>
              <w:rPr>
                <w:sz w:val="16"/>
              </w:rPr>
              <w:t xml:space="preserve">    1     </w:t>
            </w:r>
          </w:p>
        </w:tc>
        <w:tc>
          <w:tcPr>
            <w:tcW w:w="2784" w:type="dxa"/>
            <w:gridSpan w:val="3"/>
            <w:tcBorders>
              <w:top w:val="nil"/>
            </w:tcBorders>
          </w:tcPr>
          <w:p w:rsidR="00540ECA" w:rsidRDefault="00540ECA">
            <w:pPr>
              <w:pStyle w:val="ConsPlusNonformat"/>
              <w:jc w:val="both"/>
            </w:pPr>
            <w:r>
              <w:rPr>
                <w:sz w:val="16"/>
              </w:rPr>
              <w:t xml:space="preserve">            2            </w:t>
            </w:r>
          </w:p>
        </w:tc>
        <w:tc>
          <w:tcPr>
            <w:tcW w:w="960" w:type="dxa"/>
            <w:tcBorders>
              <w:top w:val="nil"/>
            </w:tcBorders>
          </w:tcPr>
          <w:p w:rsidR="00540ECA" w:rsidRDefault="00540ECA">
            <w:pPr>
              <w:pStyle w:val="ConsPlusNonformat"/>
              <w:jc w:val="both"/>
            </w:pPr>
            <w:r>
              <w:rPr>
                <w:sz w:val="16"/>
              </w:rPr>
              <w:t xml:space="preserve">   3    </w:t>
            </w:r>
          </w:p>
        </w:tc>
        <w:tc>
          <w:tcPr>
            <w:tcW w:w="1056" w:type="dxa"/>
            <w:tcBorders>
              <w:top w:val="nil"/>
            </w:tcBorders>
          </w:tcPr>
          <w:p w:rsidR="00540ECA" w:rsidRDefault="00540ECA">
            <w:pPr>
              <w:pStyle w:val="ConsPlusNonformat"/>
              <w:jc w:val="both"/>
            </w:pPr>
            <w:r>
              <w:rPr>
                <w:sz w:val="16"/>
              </w:rPr>
              <w:t xml:space="preserve">    4    </w:t>
            </w:r>
          </w:p>
        </w:tc>
        <w:tc>
          <w:tcPr>
            <w:tcW w:w="576" w:type="dxa"/>
            <w:tcBorders>
              <w:top w:val="nil"/>
            </w:tcBorders>
          </w:tcPr>
          <w:p w:rsidR="00540ECA" w:rsidRDefault="00540ECA">
            <w:pPr>
              <w:pStyle w:val="ConsPlusNonformat"/>
              <w:jc w:val="both"/>
            </w:pPr>
            <w:r>
              <w:rPr>
                <w:sz w:val="16"/>
              </w:rPr>
              <w:t xml:space="preserve"> 5  </w:t>
            </w:r>
          </w:p>
        </w:tc>
      </w:tr>
      <w:tr w:rsidR="00540ECA" w:rsidTr="00D863C2">
        <w:trPr>
          <w:trHeight w:val="208"/>
          <w:jc w:val="center"/>
        </w:trPr>
        <w:tc>
          <w:tcPr>
            <w:tcW w:w="384" w:type="dxa"/>
            <w:tcBorders>
              <w:top w:val="nil"/>
            </w:tcBorders>
          </w:tcPr>
          <w:p w:rsidR="00540ECA" w:rsidRDefault="00540ECA">
            <w:pPr>
              <w:pStyle w:val="ConsPlusNonformat"/>
              <w:jc w:val="both"/>
            </w:pPr>
            <w:r>
              <w:rPr>
                <w:sz w:val="16"/>
              </w:rPr>
              <w:t xml:space="preserve">1 </w:t>
            </w:r>
          </w:p>
        </w:tc>
        <w:tc>
          <w:tcPr>
            <w:tcW w:w="2208" w:type="dxa"/>
            <w:tcBorders>
              <w:top w:val="nil"/>
            </w:tcBorders>
          </w:tcPr>
          <w:p w:rsidR="00540ECA" w:rsidRDefault="00540ECA">
            <w:pPr>
              <w:pStyle w:val="ConsPlusNonformat"/>
              <w:jc w:val="both"/>
            </w:pPr>
            <w:r>
              <w:rPr>
                <w:sz w:val="16"/>
              </w:rPr>
              <w:t xml:space="preserve">Кол-во исков,        </w:t>
            </w:r>
          </w:p>
          <w:p w:rsidR="00540ECA" w:rsidRDefault="00540ECA">
            <w:pPr>
              <w:pStyle w:val="ConsPlusNonformat"/>
              <w:jc w:val="both"/>
            </w:pPr>
            <w:r>
              <w:rPr>
                <w:sz w:val="16"/>
              </w:rPr>
              <w:t xml:space="preserve">предъявленных за 12  </w:t>
            </w:r>
          </w:p>
          <w:p w:rsidR="00540ECA" w:rsidRDefault="00540ECA">
            <w:pPr>
              <w:pStyle w:val="ConsPlusNonformat"/>
              <w:jc w:val="both"/>
            </w:pPr>
            <w:r>
              <w:rPr>
                <w:sz w:val="16"/>
              </w:rPr>
              <w:t xml:space="preserve">мес.                 </w:t>
            </w:r>
          </w:p>
        </w:tc>
        <w:tc>
          <w:tcPr>
            <w:tcW w:w="1152" w:type="dxa"/>
            <w:tcBorders>
              <w:top w:val="nil"/>
            </w:tcBorders>
          </w:tcPr>
          <w:p w:rsidR="00540ECA" w:rsidRDefault="00540ECA">
            <w:pPr>
              <w:pStyle w:val="ConsPlusNonformat"/>
              <w:jc w:val="both"/>
            </w:pPr>
          </w:p>
        </w:tc>
        <w:tc>
          <w:tcPr>
            <w:tcW w:w="576" w:type="dxa"/>
            <w:tcBorders>
              <w:top w:val="nil"/>
            </w:tcBorders>
          </w:tcPr>
          <w:p w:rsidR="00540ECA" w:rsidRDefault="00540ECA">
            <w:pPr>
              <w:pStyle w:val="ConsPlusNonformat"/>
              <w:jc w:val="both"/>
            </w:pPr>
          </w:p>
        </w:tc>
        <w:tc>
          <w:tcPr>
            <w:tcW w:w="1152" w:type="dxa"/>
            <w:tcBorders>
              <w:top w:val="nil"/>
            </w:tcBorders>
          </w:tcPr>
          <w:p w:rsidR="00540ECA" w:rsidRDefault="00540ECA">
            <w:pPr>
              <w:pStyle w:val="ConsPlusNonformat"/>
              <w:jc w:val="both"/>
            </w:pPr>
          </w:p>
        </w:tc>
        <w:tc>
          <w:tcPr>
            <w:tcW w:w="1056" w:type="dxa"/>
            <w:tcBorders>
              <w:top w:val="nil"/>
            </w:tcBorders>
          </w:tcPr>
          <w:p w:rsidR="00540ECA" w:rsidRDefault="00540ECA">
            <w:pPr>
              <w:pStyle w:val="ConsPlusNonformat"/>
              <w:jc w:val="both"/>
            </w:pPr>
          </w:p>
        </w:tc>
        <w:tc>
          <w:tcPr>
            <w:tcW w:w="960" w:type="dxa"/>
            <w:tcBorders>
              <w:top w:val="nil"/>
            </w:tcBorders>
          </w:tcPr>
          <w:p w:rsidR="00540ECA" w:rsidRDefault="00540ECA">
            <w:pPr>
              <w:pStyle w:val="ConsPlusNonformat"/>
              <w:jc w:val="both"/>
            </w:pPr>
          </w:p>
        </w:tc>
        <w:tc>
          <w:tcPr>
            <w:tcW w:w="1056" w:type="dxa"/>
            <w:tcBorders>
              <w:top w:val="nil"/>
            </w:tcBorders>
          </w:tcPr>
          <w:p w:rsidR="00540ECA" w:rsidRDefault="00540ECA">
            <w:pPr>
              <w:pStyle w:val="ConsPlusNonformat"/>
              <w:jc w:val="both"/>
            </w:pPr>
          </w:p>
        </w:tc>
        <w:tc>
          <w:tcPr>
            <w:tcW w:w="576" w:type="dxa"/>
            <w:tcBorders>
              <w:top w:val="nil"/>
            </w:tcBorders>
          </w:tcPr>
          <w:p w:rsidR="00540ECA" w:rsidRDefault="00540ECA">
            <w:pPr>
              <w:pStyle w:val="ConsPlusNonformat"/>
              <w:jc w:val="both"/>
            </w:pPr>
          </w:p>
        </w:tc>
      </w:tr>
      <w:tr w:rsidR="00540ECA" w:rsidTr="00D863C2">
        <w:trPr>
          <w:trHeight w:val="208"/>
          <w:jc w:val="center"/>
        </w:trPr>
        <w:tc>
          <w:tcPr>
            <w:tcW w:w="384" w:type="dxa"/>
            <w:tcBorders>
              <w:top w:val="nil"/>
            </w:tcBorders>
          </w:tcPr>
          <w:p w:rsidR="00540ECA" w:rsidRDefault="00540ECA">
            <w:pPr>
              <w:pStyle w:val="ConsPlusNonformat"/>
              <w:jc w:val="both"/>
            </w:pPr>
            <w:r>
              <w:rPr>
                <w:sz w:val="16"/>
              </w:rPr>
              <w:t xml:space="preserve">2 </w:t>
            </w:r>
          </w:p>
        </w:tc>
        <w:tc>
          <w:tcPr>
            <w:tcW w:w="2208" w:type="dxa"/>
            <w:tcBorders>
              <w:top w:val="nil"/>
            </w:tcBorders>
          </w:tcPr>
          <w:p w:rsidR="00540ECA" w:rsidRDefault="00540ECA">
            <w:pPr>
              <w:pStyle w:val="ConsPlusNonformat"/>
              <w:jc w:val="both"/>
            </w:pPr>
            <w:r>
              <w:rPr>
                <w:sz w:val="16"/>
              </w:rPr>
              <w:t xml:space="preserve">Сумма </w:t>
            </w:r>
            <w:proofErr w:type="gramStart"/>
            <w:r>
              <w:rPr>
                <w:sz w:val="16"/>
              </w:rPr>
              <w:t>исковых</w:t>
            </w:r>
            <w:proofErr w:type="gram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требо</w:t>
            </w:r>
            <w:proofErr w:type="spellEnd"/>
            <w:r>
              <w:rPr>
                <w:sz w:val="16"/>
              </w:rPr>
              <w:t xml:space="preserve">- </w:t>
            </w:r>
          </w:p>
          <w:p w:rsidR="00540ECA" w:rsidRDefault="00540ECA">
            <w:pPr>
              <w:pStyle w:val="ConsPlusNonformat"/>
              <w:jc w:val="both"/>
            </w:pPr>
            <w:proofErr w:type="spellStart"/>
            <w:r>
              <w:rPr>
                <w:sz w:val="16"/>
              </w:rPr>
              <w:t>ваний</w:t>
            </w:r>
            <w:proofErr w:type="spellEnd"/>
            <w:r>
              <w:rPr>
                <w:sz w:val="16"/>
              </w:rPr>
              <w:t xml:space="preserve">, предъявленных </w:t>
            </w:r>
          </w:p>
          <w:p w:rsidR="00540ECA" w:rsidRDefault="00540ECA">
            <w:pPr>
              <w:pStyle w:val="ConsPlusNonformat"/>
              <w:jc w:val="both"/>
            </w:pPr>
            <w:r>
              <w:rPr>
                <w:sz w:val="16"/>
              </w:rPr>
              <w:t xml:space="preserve">за 12 мес.           </w:t>
            </w:r>
          </w:p>
        </w:tc>
        <w:tc>
          <w:tcPr>
            <w:tcW w:w="1152" w:type="dxa"/>
            <w:tcBorders>
              <w:top w:val="nil"/>
            </w:tcBorders>
          </w:tcPr>
          <w:p w:rsidR="00540ECA" w:rsidRDefault="00540ECA">
            <w:pPr>
              <w:pStyle w:val="ConsPlusNonformat"/>
              <w:jc w:val="both"/>
            </w:pPr>
          </w:p>
        </w:tc>
        <w:tc>
          <w:tcPr>
            <w:tcW w:w="576" w:type="dxa"/>
            <w:tcBorders>
              <w:top w:val="nil"/>
            </w:tcBorders>
          </w:tcPr>
          <w:p w:rsidR="00540ECA" w:rsidRDefault="00540ECA">
            <w:pPr>
              <w:pStyle w:val="ConsPlusNonformat"/>
              <w:jc w:val="both"/>
            </w:pPr>
          </w:p>
        </w:tc>
        <w:tc>
          <w:tcPr>
            <w:tcW w:w="1152" w:type="dxa"/>
            <w:tcBorders>
              <w:top w:val="nil"/>
            </w:tcBorders>
          </w:tcPr>
          <w:p w:rsidR="00540ECA" w:rsidRDefault="00540ECA">
            <w:pPr>
              <w:pStyle w:val="ConsPlusNonformat"/>
              <w:jc w:val="both"/>
            </w:pPr>
          </w:p>
        </w:tc>
        <w:tc>
          <w:tcPr>
            <w:tcW w:w="1056" w:type="dxa"/>
            <w:tcBorders>
              <w:top w:val="nil"/>
            </w:tcBorders>
          </w:tcPr>
          <w:p w:rsidR="00540ECA" w:rsidRDefault="00540ECA">
            <w:pPr>
              <w:pStyle w:val="ConsPlusNonformat"/>
              <w:jc w:val="both"/>
            </w:pPr>
          </w:p>
        </w:tc>
        <w:tc>
          <w:tcPr>
            <w:tcW w:w="960" w:type="dxa"/>
            <w:tcBorders>
              <w:top w:val="nil"/>
            </w:tcBorders>
          </w:tcPr>
          <w:p w:rsidR="00540ECA" w:rsidRDefault="00540ECA">
            <w:pPr>
              <w:pStyle w:val="ConsPlusNonformat"/>
              <w:jc w:val="both"/>
            </w:pPr>
          </w:p>
        </w:tc>
        <w:tc>
          <w:tcPr>
            <w:tcW w:w="1056" w:type="dxa"/>
            <w:tcBorders>
              <w:top w:val="nil"/>
            </w:tcBorders>
          </w:tcPr>
          <w:p w:rsidR="00540ECA" w:rsidRDefault="00540ECA">
            <w:pPr>
              <w:pStyle w:val="ConsPlusNonformat"/>
              <w:jc w:val="both"/>
            </w:pPr>
          </w:p>
        </w:tc>
        <w:tc>
          <w:tcPr>
            <w:tcW w:w="576" w:type="dxa"/>
            <w:tcBorders>
              <w:top w:val="nil"/>
            </w:tcBorders>
          </w:tcPr>
          <w:p w:rsidR="00540ECA" w:rsidRDefault="00540ECA">
            <w:pPr>
              <w:pStyle w:val="ConsPlusNonformat"/>
              <w:jc w:val="both"/>
            </w:pPr>
          </w:p>
        </w:tc>
      </w:tr>
      <w:tr w:rsidR="00540ECA" w:rsidTr="00D863C2">
        <w:trPr>
          <w:trHeight w:val="208"/>
          <w:jc w:val="center"/>
        </w:trPr>
        <w:tc>
          <w:tcPr>
            <w:tcW w:w="384" w:type="dxa"/>
            <w:vMerge w:val="restart"/>
            <w:tcBorders>
              <w:top w:val="nil"/>
            </w:tcBorders>
          </w:tcPr>
          <w:p w:rsidR="00540ECA" w:rsidRDefault="00540ECA">
            <w:pPr>
              <w:pStyle w:val="ConsPlusNonformat"/>
              <w:jc w:val="both"/>
            </w:pPr>
            <w:r>
              <w:rPr>
                <w:sz w:val="16"/>
              </w:rPr>
              <w:t xml:space="preserve">3 </w:t>
            </w:r>
          </w:p>
        </w:tc>
        <w:tc>
          <w:tcPr>
            <w:tcW w:w="2208" w:type="dxa"/>
            <w:tcBorders>
              <w:top w:val="nil"/>
            </w:tcBorders>
          </w:tcPr>
          <w:p w:rsidR="00540ECA" w:rsidRDefault="00540ECA">
            <w:pPr>
              <w:pStyle w:val="ConsPlusNonformat"/>
              <w:jc w:val="both"/>
            </w:pPr>
            <w:r>
              <w:rPr>
                <w:sz w:val="16"/>
              </w:rPr>
              <w:t xml:space="preserve">Кол-во дел </w:t>
            </w:r>
            <w:proofErr w:type="gramStart"/>
            <w:r>
              <w:rPr>
                <w:sz w:val="16"/>
              </w:rPr>
              <w:t>в</w:t>
            </w:r>
            <w:proofErr w:type="gramEnd"/>
            <w:r>
              <w:rPr>
                <w:sz w:val="16"/>
              </w:rPr>
              <w:t xml:space="preserve">         </w:t>
            </w:r>
          </w:p>
          <w:p w:rsidR="00540ECA" w:rsidRDefault="00540ECA">
            <w:pPr>
              <w:pStyle w:val="ConsPlusNonformat"/>
              <w:jc w:val="both"/>
            </w:pPr>
            <w:proofErr w:type="gramStart"/>
            <w:r>
              <w:rPr>
                <w:sz w:val="16"/>
              </w:rPr>
              <w:t>производстве</w:t>
            </w:r>
            <w:proofErr w:type="gramEnd"/>
            <w:r>
              <w:rPr>
                <w:sz w:val="16"/>
              </w:rPr>
              <w:t xml:space="preserve">. Всего: </w:t>
            </w:r>
          </w:p>
        </w:tc>
        <w:tc>
          <w:tcPr>
            <w:tcW w:w="1152" w:type="dxa"/>
            <w:tcBorders>
              <w:top w:val="nil"/>
            </w:tcBorders>
          </w:tcPr>
          <w:p w:rsidR="00540ECA" w:rsidRDefault="00540ECA">
            <w:pPr>
              <w:pStyle w:val="ConsPlusNonformat"/>
              <w:jc w:val="both"/>
            </w:pPr>
          </w:p>
        </w:tc>
        <w:tc>
          <w:tcPr>
            <w:tcW w:w="576" w:type="dxa"/>
            <w:tcBorders>
              <w:top w:val="nil"/>
            </w:tcBorders>
          </w:tcPr>
          <w:p w:rsidR="00540ECA" w:rsidRDefault="00540ECA">
            <w:pPr>
              <w:pStyle w:val="ConsPlusNonformat"/>
              <w:jc w:val="both"/>
            </w:pPr>
          </w:p>
        </w:tc>
        <w:tc>
          <w:tcPr>
            <w:tcW w:w="1152" w:type="dxa"/>
            <w:tcBorders>
              <w:top w:val="nil"/>
            </w:tcBorders>
          </w:tcPr>
          <w:p w:rsidR="00540ECA" w:rsidRDefault="00540ECA">
            <w:pPr>
              <w:pStyle w:val="ConsPlusNonformat"/>
              <w:jc w:val="both"/>
            </w:pPr>
          </w:p>
        </w:tc>
        <w:tc>
          <w:tcPr>
            <w:tcW w:w="1056" w:type="dxa"/>
            <w:tcBorders>
              <w:top w:val="nil"/>
            </w:tcBorders>
          </w:tcPr>
          <w:p w:rsidR="00540ECA" w:rsidRDefault="00540ECA">
            <w:pPr>
              <w:pStyle w:val="ConsPlusNonformat"/>
              <w:jc w:val="both"/>
            </w:pPr>
          </w:p>
        </w:tc>
        <w:tc>
          <w:tcPr>
            <w:tcW w:w="960" w:type="dxa"/>
            <w:tcBorders>
              <w:top w:val="nil"/>
            </w:tcBorders>
          </w:tcPr>
          <w:p w:rsidR="00540ECA" w:rsidRDefault="00540ECA">
            <w:pPr>
              <w:pStyle w:val="ConsPlusNonformat"/>
              <w:jc w:val="both"/>
            </w:pPr>
          </w:p>
        </w:tc>
        <w:tc>
          <w:tcPr>
            <w:tcW w:w="1056" w:type="dxa"/>
            <w:tcBorders>
              <w:top w:val="nil"/>
            </w:tcBorders>
          </w:tcPr>
          <w:p w:rsidR="00540ECA" w:rsidRDefault="00540ECA">
            <w:pPr>
              <w:pStyle w:val="ConsPlusNonformat"/>
              <w:jc w:val="both"/>
            </w:pPr>
          </w:p>
        </w:tc>
        <w:tc>
          <w:tcPr>
            <w:tcW w:w="576" w:type="dxa"/>
            <w:tcBorders>
              <w:top w:val="nil"/>
            </w:tcBorders>
          </w:tcPr>
          <w:p w:rsidR="00540ECA" w:rsidRDefault="00540ECA">
            <w:pPr>
              <w:pStyle w:val="ConsPlusNonformat"/>
              <w:jc w:val="both"/>
            </w:pPr>
          </w:p>
        </w:tc>
      </w:tr>
      <w:tr w:rsidR="00540ECA" w:rsidTr="00D863C2">
        <w:trPr>
          <w:jc w:val="center"/>
        </w:trPr>
        <w:tc>
          <w:tcPr>
            <w:tcW w:w="288" w:type="dxa"/>
            <w:vMerge/>
            <w:tcBorders>
              <w:top w:val="nil"/>
            </w:tcBorders>
          </w:tcPr>
          <w:p w:rsidR="00540ECA" w:rsidRDefault="00540ECA">
            <w:pPr>
              <w:pStyle w:val="ConsPlusNormal"/>
            </w:pPr>
          </w:p>
        </w:tc>
        <w:tc>
          <w:tcPr>
            <w:tcW w:w="2208" w:type="dxa"/>
            <w:tcBorders>
              <w:top w:val="nil"/>
            </w:tcBorders>
          </w:tcPr>
          <w:p w:rsidR="00540ECA" w:rsidRDefault="00540ECA">
            <w:pPr>
              <w:pStyle w:val="ConsPlusNonformat"/>
              <w:jc w:val="both"/>
            </w:pPr>
            <w:r>
              <w:rPr>
                <w:sz w:val="16"/>
              </w:rPr>
              <w:t xml:space="preserve">В том числе:         </w:t>
            </w:r>
          </w:p>
        </w:tc>
        <w:tc>
          <w:tcPr>
            <w:tcW w:w="1152" w:type="dxa"/>
            <w:vMerge w:val="restart"/>
            <w:tcBorders>
              <w:top w:val="nil"/>
            </w:tcBorders>
          </w:tcPr>
          <w:p w:rsidR="00540ECA" w:rsidRDefault="00540ECA">
            <w:pPr>
              <w:pStyle w:val="ConsPlusNonformat"/>
              <w:jc w:val="both"/>
            </w:pPr>
          </w:p>
        </w:tc>
        <w:tc>
          <w:tcPr>
            <w:tcW w:w="576" w:type="dxa"/>
            <w:vMerge w:val="restart"/>
            <w:tcBorders>
              <w:top w:val="nil"/>
            </w:tcBorders>
          </w:tcPr>
          <w:p w:rsidR="00540ECA" w:rsidRDefault="00540ECA">
            <w:pPr>
              <w:pStyle w:val="ConsPlusNonformat"/>
              <w:jc w:val="both"/>
            </w:pPr>
          </w:p>
        </w:tc>
        <w:tc>
          <w:tcPr>
            <w:tcW w:w="1152" w:type="dxa"/>
            <w:vMerge w:val="restart"/>
            <w:tcBorders>
              <w:top w:val="nil"/>
            </w:tcBorders>
          </w:tcPr>
          <w:p w:rsidR="00540ECA" w:rsidRDefault="00540ECA">
            <w:pPr>
              <w:pStyle w:val="ConsPlusNonformat"/>
              <w:jc w:val="both"/>
            </w:pPr>
          </w:p>
        </w:tc>
        <w:tc>
          <w:tcPr>
            <w:tcW w:w="1056" w:type="dxa"/>
            <w:vMerge w:val="restart"/>
            <w:tcBorders>
              <w:top w:val="nil"/>
            </w:tcBorders>
          </w:tcPr>
          <w:p w:rsidR="00540ECA" w:rsidRDefault="00540ECA">
            <w:pPr>
              <w:pStyle w:val="ConsPlusNonformat"/>
              <w:jc w:val="both"/>
            </w:pPr>
          </w:p>
        </w:tc>
        <w:tc>
          <w:tcPr>
            <w:tcW w:w="960" w:type="dxa"/>
            <w:vMerge w:val="restart"/>
            <w:tcBorders>
              <w:top w:val="nil"/>
            </w:tcBorders>
          </w:tcPr>
          <w:p w:rsidR="00540ECA" w:rsidRDefault="00540ECA">
            <w:pPr>
              <w:pStyle w:val="ConsPlusNonformat"/>
              <w:jc w:val="both"/>
            </w:pPr>
          </w:p>
        </w:tc>
        <w:tc>
          <w:tcPr>
            <w:tcW w:w="1056" w:type="dxa"/>
            <w:vMerge w:val="restart"/>
            <w:tcBorders>
              <w:top w:val="nil"/>
            </w:tcBorders>
          </w:tcPr>
          <w:p w:rsidR="00540ECA" w:rsidRDefault="00540ECA">
            <w:pPr>
              <w:pStyle w:val="ConsPlusNonformat"/>
              <w:jc w:val="both"/>
            </w:pPr>
          </w:p>
        </w:tc>
        <w:tc>
          <w:tcPr>
            <w:tcW w:w="576" w:type="dxa"/>
            <w:vMerge w:val="restart"/>
            <w:tcBorders>
              <w:top w:val="nil"/>
            </w:tcBorders>
          </w:tcPr>
          <w:p w:rsidR="00540ECA" w:rsidRDefault="00540ECA">
            <w:pPr>
              <w:pStyle w:val="ConsPlusNonformat"/>
              <w:jc w:val="both"/>
            </w:pPr>
          </w:p>
        </w:tc>
      </w:tr>
      <w:tr w:rsidR="00540ECA" w:rsidTr="00D863C2">
        <w:trPr>
          <w:jc w:val="center"/>
        </w:trPr>
        <w:tc>
          <w:tcPr>
            <w:tcW w:w="288" w:type="dxa"/>
            <w:vMerge/>
            <w:tcBorders>
              <w:top w:val="nil"/>
            </w:tcBorders>
          </w:tcPr>
          <w:p w:rsidR="00540ECA" w:rsidRDefault="00540ECA">
            <w:pPr>
              <w:pStyle w:val="ConsPlusNormal"/>
            </w:pPr>
          </w:p>
        </w:tc>
        <w:tc>
          <w:tcPr>
            <w:tcW w:w="2208" w:type="dxa"/>
            <w:tcBorders>
              <w:top w:val="nil"/>
            </w:tcBorders>
          </w:tcPr>
          <w:p w:rsidR="00540ECA" w:rsidRDefault="00540ECA">
            <w:pPr>
              <w:pStyle w:val="ConsPlusNonformat"/>
              <w:jc w:val="both"/>
            </w:pPr>
            <w:r>
              <w:rPr>
                <w:sz w:val="16"/>
              </w:rPr>
              <w:t xml:space="preserve">Кол-во               </w:t>
            </w:r>
          </w:p>
          <w:p w:rsidR="00540ECA" w:rsidRDefault="00540ECA">
            <w:pPr>
              <w:pStyle w:val="ConsPlusNonformat"/>
              <w:jc w:val="both"/>
            </w:pPr>
            <w:r>
              <w:rPr>
                <w:sz w:val="16"/>
              </w:rPr>
              <w:t xml:space="preserve">приостановленных дел </w:t>
            </w:r>
          </w:p>
        </w:tc>
        <w:tc>
          <w:tcPr>
            <w:tcW w:w="1056" w:type="dxa"/>
            <w:vMerge/>
            <w:tcBorders>
              <w:top w:val="nil"/>
            </w:tcBorders>
          </w:tcPr>
          <w:p w:rsidR="00540ECA" w:rsidRDefault="00540ECA">
            <w:pPr>
              <w:pStyle w:val="ConsPlusNormal"/>
            </w:pPr>
          </w:p>
        </w:tc>
        <w:tc>
          <w:tcPr>
            <w:tcW w:w="480" w:type="dxa"/>
            <w:vMerge/>
            <w:tcBorders>
              <w:top w:val="nil"/>
            </w:tcBorders>
          </w:tcPr>
          <w:p w:rsidR="00540ECA" w:rsidRDefault="00540ECA">
            <w:pPr>
              <w:pStyle w:val="ConsPlusNormal"/>
            </w:pPr>
          </w:p>
        </w:tc>
        <w:tc>
          <w:tcPr>
            <w:tcW w:w="1056" w:type="dxa"/>
            <w:vMerge/>
            <w:tcBorders>
              <w:top w:val="nil"/>
            </w:tcBorders>
          </w:tcPr>
          <w:p w:rsidR="00540ECA" w:rsidRDefault="00540ECA">
            <w:pPr>
              <w:pStyle w:val="ConsPlusNormal"/>
            </w:pPr>
          </w:p>
        </w:tc>
        <w:tc>
          <w:tcPr>
            <w:tcW w:w="960" w:type="dxa"/>
            <w:vMerge/>
            <w:tcBorders>
              <w:top w:val="nil"/>
            </w:tcBorders>
          </w:tcPr>
          <w:p w:rsidR="00540ECA" w:rsidRDefault="00540ECA">
            <w:pPr>
              <w:pStyle w:val="ConsPlusNormal"/>
            </w:pPr>
          </w:p>
        </w:tc>
        <w:tc>
          <w:tcPr>
            <w:tcW w:w="864" w:type="dxa"/>
            <w:vMerge/>
            <w:tcBorders>
              <w:top w:val="nil"/>
            </w:tcBorders>
          </w:tcPr>
          <w:p w:rsidR="00540ECA" w:rsidRDefault="00540ECA">
            <w:pPr>
              <w:pStyle w:val="ConsPlusNormal"/>
            </w:pPr>
          </w:p>
        </w:tc>
        <w:tc>
          <w:tcPr>
            <w:tcW w:w="960" w:type="dxa"/>
            <w:vMerge/>
            <w:tcBorders>
              <w:top w:val="nil"/>
            </w:tcBorders>
          </w:tcPr>
          <w:p w:rsidR="00540ECA" w:rsidRDefault="00540ECA">
            <w:pPr>
              <w:pStyle w:val="ConsPlusNormal"/>
            </w:pPr>
          </w:p>
        </w:tc>
        <w:tc>
          <w:tcPr>
            <w:tcW w:w="480" w:type="dxa"/>
            <w:vMerge/>
            <w:tcBorders>
              <w:top w:val="nil"/>
            </w:tcBorders>
          </w:tcPr>
          <w:p w:rsidR="00540ECA" w:rsidRDefault="00540ECA">
            <w:pPr>
              <w:pStyle w:val="ConsPlusNormal"/>
            </w:pPr>
          </w:p>
        </w:tc>
      </w:tr>
      <w:tr w:rsidR="00540ECA" w:rsidTr="00D863C2">
        <w:trPr>
          <w:jc w:val="center"/>
        </w:trPr>
        <w:tc>
          <w:tcPr>
            <w:tcW w:w="288" w:type="dxa"/>
            <w:vMerge/>
            <w:tcBorders>
              <w:top w:val="nil"/>
            </w:tcBorders>
          </w:tcPr>
          <w:p w:rsidR="00540ECA" w:rsidRDefault="00540ECA">
            <w:pPr>
              <w:pStyle w:val="ConsPlusNormal"/>
            </w:pPr>
          </w:p>
        </w:tc>
        <w:tc>
          <w:tcPr>
            <w:tcW w:w="2208" w:type="dxa"/>
            <w:tcBorders>
              <w:top w:val="nil"/>
            </w:tcBorders>
          </w:tcPr>
          <w:p w:rsidR="00540ECA" w:rsidRDefault="00540ECA">
            <w:pPr>
              <w:pStyle w:val="ConsPlusNonformat"/>
              <w:jc w:val="both"/>
            </w:pPr>
            <w:r>
              <w:rPr>
                <w:sz w:val="16"/>
              </w:rPr>
              <w:t xml:space="preserve">Кол-во дел,          </w:t>
            </w:r>
          </w:p>
          <w:p w:rsidR="00540ECA" w:rsidRDefault="00540ECA">
            <w:pPr>
              <w:pStyle w:val="ConsPlusNonformat"/>
              <w:jc w:val="both"/>
            </w:pPr>
            <w:proofErr w:type="gramStart"/>
            <w:r>
              <w:rPr>
                <w:sz w:val="16"/>
              </w:rPr>
              <w:t>находящихся</w:t>
            </w:r>
            <w:proofErr w:type="gramEnd"/>
            <w:r>
              <w:rPr>
                <w:sz w:val="16"/>
              </w:rPr>
              <w:t xml:space="preserve"> на стадии</w:t>
            </w:r>
          </w:p>
          <w:p w:rsidR="00540ECA" w:rsidRDefault="00540ECA">
            <w:pPr>
              <w:pStyle w:val="ConsPlusNonformat"/>
              <w:jc w:val="both"/>
            </w:pPr>
            <w:r>
              <w:rPr>
                <w:sz w:val="16"/>
              </w:rPr>
              <w:t xml:space="preserve">обжалования          </w:t>
            </w:r>
          </w:p>
        </w:tc>
        <w:tc>
          <w:tcPr>
            <w:tcW w:w="1152" w:type="dxa"/>
            <w:tcBorders>
              <w:top w:val="nil"/>
            </w:tcBorders>
          </w:tcPr>
          <w:p w:rsidR="00540ECA" w:rsidRDefault="00540ECA">
            <w:pPr>
              <w:pStyle w:val="ConsPlusNonformat"/>
              <w:jc w:val="both"/>
            </w:pPr>
          </w:p>
        </w:tc>
        <w:tc>
          <w:tcPr>
            <w:tcW w:w="576" w:type="dxa"/>
            <w:tcBorders>
              <w:top w:val="nil"/>
            </w:tcBorders>
          </w:tcPr>
          <w:p w:rsidR="00540ECA" w:rsidRDefault="00540ECA">
            <w:pPr>
              <w:pStyle w:val="ConsPlusNonformat"/>
              <w:jc w:val="both"/>
            </w:pPr>
          </w:p>
        </w:tc>
        <w:tc>
          <w:tcPr>
            <w:tcW w:w="1152" w:type="dxa"/>
            <w:tcBorders>
              <w:top w:val="nil"/>
            </w:tcBorders>
          </w:tcPr>
          <w:p w:rsidR="00540ECA" w:rsidRDefault="00540ECA">
            <w:pPr>
              <w:pStyle w:val="ConsPlusNonformat"/>
              <w:jc w:val="both"/>
            </w:pPr>
          </w:p>
        </w:tc>
        <w:tc>
          <w:tcPr>
            <w:tcW w:w="1056" w:type="dxa"/>
            <w:tcBorders>
              <w:top w:val="nil"/>
            </w:tcBorders>
          </w:tcPr>
          <w:p w:rsidR="00540ECA" w:rsidRDefault="00540ECA">
            <w:pPr>
              <w:pStyle w:val="ConsPlusNonformat"/>
              <w:jc w:val="both"/>
            </w:pPr>
          </w:p>
        </w:tc>
        <w:tc>
          <w:tcPr>
            <w:tcW w:w="960" w:type="dxa"/>
            <w:tcBorders>
              <w:top w:val="nil"/>
            </w:tcBorders>
          </w:tcPr>
          <w:p w:rsidR="00540ECA" w:rsidRDefault="00540ECA">
            <w:pPr>
              <w:pStyle w:val="ConsPlusNonformat"/>
              <w:jc w:val="both"/>
            </w:pPr>
          </w:p>
        </w:tc>
        <w:tc>
          <w:tcPr>
            <w:tcW w:w="1056" w:type="dxa"/>
            <w:tcBorders>
              <w:top w:val="nil"/>
            </w:tcBorders>
          </w:tcPr>
          <w:p w:rsidR="00540ECA" w:rsidRDefault="00540ECA">
            <w:pPr>
              <w:pStyle w:val="ConsPlusNonformat"/>
              <w:jc w:val="both"/>
            </w:pPr>
          </w:p>
        </w:tc>
        <w:tc>
          <w:tcPr>
            <w:tcW w:w="576" w:type="dxa"/>
            <w:tcBorders>
              <w:top w:val="nil"/>
            </w:tcBorders>
          </w:tcPr>
          <w:p w:rsidR="00540ECA" w:rsidRDefault="00540ECA">
            <w:pPr>
              <w:pStyle w:val="ConsPlusNonformat"/>
              <w:jc w:val="both"/>
            </w:pPr>
          </w:p>
        </w:tc>
      </w:tr>
      <w:tr w:rsidR="00540ECA" w:rsidTr="00D863C2">
        <w:trPr>
          <w:trHeight w:val="208"/>
          <w:jc w:val="center"/>
        </w:trPr>
        <w:tc>
          <w:tcPr>
            <w:tcW w:w="384" w:type="dxa"/>
            <w:tcBorders>
              <w:top w:val="nil"/>
            </w:tcBorders>
          </w:tcPr>
          <w:p w:rsidR="00540ECA" w:rsidRDefault="00540ECA">
            <w:pPr>
              <w:pStyle w:val="ConsPlusNonformat"/>
              <w:jc w:val="both"/>
            </w:pPr>
            <w:r>
              <w:rPr>
                <w:sz w:val="16"/>
              </w:rPr>
              <w:t xml:space="preserve">4 </w:t>
            </w:r>
          </w:p>
        </w:tc>
        <w:tc>
          <w:tcPr>
            <w:tcW w:w="2208" w:type="dxa"/>
            <w:tcBorders>
              <w:top w:val="nil"/>
            </w:tcBorders>
          </w:tcPr>
          <w:p w:rsidR="00540ECA" w:rsidRDefault="00540ECA">
            <w:pPr>
              <w:pStyle w:val="ConsPlusNonformat"/>
              <w:jc w:val="both"/>
            </w:pPr>
            <w:r>
              <w:rPr>
                <w:sz w:val="16"/>
              </w:rPr>
              <w:t xml:space="preserve">Сумма </w:t>
            </w:r>
            <w:proofErr w:type="gramStart"/>
            <w:r>
              <w:rPr>
                <w:sz w:val="16"/>
              </w:rPr>
              <w:t>исковых</w:t>
            </w:r>
            <w:proofErr w:type="gramEnd"/>
            <w:r>
              <w:rPr>
                <w:sz w:val="16"/>
              </w:rPr>
              <w:t xml:space="preserve">        </w:t>
            </w:r>
          </w:p>
          <w:p w:rsidR="00540ECA" w:rsidRDefault="00540ECA">
            <w:pPr>
              <w:pStyle w:val="ConsPlusNonformat"/>
              <w:jc w:val="both"/>
            </w:pPr>
            <w:r>
              <w:rPr>
                <w:sz w:val="16"/>
              </w:rPr>
              <w:t xml:space="preserve">требований по всем   </w:t>
            </w:r>
          </w:p>
          <w:p w:rsidR="00540ECA" w:rsidRDefault="00540ECA">
            <w:pPr>
              <w:pStyle w:val="ConsPlusNonformat"/>
              <w:jc w:val="both"/>
            </w:pPr>
            <w:r>
              <w:rPr>
                <w:sz w:val="16"/>
              </w:rPr>
              <w:t xml:space="preserve">делам, находящимся </w:t>
            </w:r>
            <w:proofErr w:type="gramStart"/>
            <w:r>
              <w:rPr>
                <w:sz w:val="16"/>
              </w:rPr>
              <w:t>в</w:t>
            </w:r>
            <w:proofErr w:type="gramEnd"/>
            <w:r>
              <w:rPr>
                <w:sz w:val="16"/>
              </w:rPr>
              <w:t xml:space="preserve"> </w:t>
            </w:r>
          </w:p>
          <w:p w:rsidR="00540ECA" w:rsidRDefault="00540ECA">
            <w:pPr>
              <w:pStyle w:val="ConsPlusNonformat"/>
              <w:jc w:val="both"/>
            </w:pPr>
            <w:proofErr w:type="gramStart"/>
            <w:r>
              <w:rPr>
                <w:sz w:val="16"/>
              </w:rPr>
              <w:t>производстве</w:t>
            </w:r>
            <w:proofErr w:type="gramEnd"/>
            <w:r>
              <w:rPr>
                <w:sz w:val="16"/>
              </w:rPr>
              <w:t xml:space="preserve">         </w:t>
            </w:r>
          </w:p>
        </w:tc>
        <w:tc>
          <w:tcPr>
            <w:tcW w:w="1152" w:type="dxa"/>
            <w:tcBorders>
              <w:top w:val="nil"/>
            </w:tcBorders>
          </w:tcPr>
          <w:p w:rsidR="00540ECA" w:rsidRDefault="00540ECA">
            <w:pPr>
              <w:pStyle w:val="ConsPlusNonformat"/>
              <w:jc w:val="both"/>
            </w:pPr>
          </w:p>
        </w:tc>
        <w:tc>
          <w:tcPr>
            <w:tcW w:w="576" w:type="dxa"/>
            <w:tcBorders>
              <w:top w:val="nil"/>
            </w:tcBorders>
          </w:tcPr>
          <w:p w:rsidR="00540ECA" w:rsidRDefault="00540ECA">
            <w:pPr>
              <w:pStyle w:val="ConsPlusNonformat"/>
              <w:jc w:val="both"/>
            </w:pPr>
          </w:p>
        </w:tc>
        <w:tc>
          <w:tcPr>
            <w:tcW w:w="1152" w:type="dxa"/>
            <w:tcBorders>
              <w:top w:val="nil"/>
            </w:tcBorders>
          </w:tcPr>
          <w:p w:rsidR="00540ECA" w:rsidRDefault="00540ECA">
            <w:pPr>
              <w:pStyle w:val="ConsPlusNonformat"/>
              <w:jc w:val="both"/>
            </w:pPr>
          </w:p>
        </w:tc>
        <w:tc>
          <w:tcPr>
            <w:tcW w:w="1056" w:type="dxa"/>
            <w:tcBorders>
              <w:top w:val="nil"/>
            </w:tcBorders>
          </w:tcPr>
          <w:p w:rsidR="00540ECA" w:rsidRDefault="00540ECA">
            <w:pPr>
              <w:pStyle w:val="ConsPlusNonformat"/>
              <w:jc w:val="both"/>
            </w:pPr>
          </w:p>
        </w:tc>
        <w:tc>
          <w:tcPr>
            <w:tcW w:w="960" w:type="dxa"/>
            <w:tcBorders>
              <w:top w:val="nil"/>
            </w:tcBorders>
          </w:tcPr>
          <w:p w:rsidR="00540ECA" w:rsidRDefault="00540ECA">
            <w:pPr>
              <w:pStyle w:val="ConsPlusNonformat"/>
              <w:jc w:val="both"/>
            </w:pPr>
          </w:p>
        </w:tc>
        <w:tc>
          <w:tcPr>
            <w:tcW w:w="1056" w:type="dxa"/>
            <w:tcBorders>
              <w:top w:val="nil"/>
            </w:tcBorders>
          </w:tcPr>
          <w:p w:rsidR="00540ECA" w:rsidRDefault="00540ECA">
            <w:pPr>
              <w:pStyle w:val="ConsPlusNonformat"/>
              <w:jc w:val="both"/>
            </w:pPr>
          </w:p>
        </w:tc>
        <w:tc>
          <w:tcPr>
            <w:tcW w:w="576" w:type="dxa"/>
            <w:tcBorders>
              <w:top w:val="nil"/>
            </w:tcBorders>
          </w:tcPr>
          <w:p w:rsidR="00540ECA" w:rsidRDefault="00540ECA">
            <w:pPr>
              <w:pStyle w:val="ConsPlusNonformat"/>
              <w:jc w:val="both"/>
            </w:pPr>
          </w:p>
        </w:tc>
      </w:tr>
      <w:tr w:rsidR="00540ECA" w:rsidTr="00D863C2">
        <w:trPr>
          <w:trHeight w:val="208"/>
          <w:jc w:val="center"/>
        </w:trPr>
        <w:tc>
          <w:tcPr>
            <w:tcW w:w="384" w:type="dxa"/>
            <w:tcBorders>
              <w:top w:val="nil"/>
            </w:tcBorders>
          </w:tcPr>
          <w:p w:rsidR="00540ECA" w:rsidRDefault="00540ECA">
            <w:pPr>
              <w:pStyle w:val="ConsPlusNonformat"/>
              <w:jc w:val="both"/>
            </w:pPr>
            <w:r>
              <w:rPr>
                <w:sz w:val="16"/>
              </w:rPr>
              <w:t xml:space="preserve">5 </w:t>
            </w:r>
          </w:p>
        </w:tc>
        <w:tc>
          <w:tcPr>
            <w:tcW w:w="2208" w:type="dxa"/>
            <w:tcBorders>
              <w:top w:val="nil"/>
            </w:tcBorders>
          </w:tcPr>
          <w:p w:rsidR="00540ECA" w:rsidRDefault="00540ECA">
            <w:pPr>
              <w:pStyle w:val="ConsPlusNonformat"/>
              <w:jc w:val="both"/>
            </w:pPr>
            <w:r>
              <w:rPr>
                <w:sz w:val="16"/>
              </w:rPr>
              <w:t xml:space="preserve">Количество дел, </w:t>
            </w:r>
            <w:proofErr w:type="gramStart"/>
            <w:r>
              <w:rPr>
                <w:sz w:val="16"/>
              </w:rPr>
              <w:t>по</w:t>
            </w:r>
            <w:proofErr w:type="gramEnd"/>
            <w:r>
              <w:rPr>
                <w:sz w:val="16"/>
              </w:rPr>
              <w:t xml:space="preserve">   </w:t>
            </w:r>
          </w:p>
          <w:p w:rsidR="00540ECA" w:rsidRDefault="00540ECA">
            <w:pPr>
              <w:pStyle w:val="ConsPlusNonformat"/>
              <w:jc w:val="both"/>
            </w:pPr>
            <w:r>
              <w:rPr>
                <w:sz w:val="16"/>
              </w:rPr>
              <w:t xml:space="preserve">которым вынесено     </w:t>
            </w:r>
          </w:p>
          <w:p w:rsidR="00540ECA" w:rsidRDefault="00540ECA">
            <w:pPr>
              <w:pStyle w:val="ConsPlusNonformat"/>
              <w:jc w:val="both"/>
            </w:pPr>
            <w:r>
              <w:rPr>
                <w:sz w:val="16"/>
              </w:rPr>
              <w:t xml:space="preserve">решение о взыскании </w:t>
            </w:r>
            <w:proofErr w:type="gramStart"/>
            <w:r>
              <w:rPr>
                <w:sz w:val="16"/>
              </w:rPr>
              <w:t>с</w:t>
            </w:r>
            <w:proofErr w:type="gramEnd"/>
          </w:p>
          <w:p w:rsidR="00540ECA" w:rsidRDefault="00540ECA">
            <w:pPr>
              <w:pStyle w:val="ConsPlusNonformat"/>
              <w:jc w:val="both"/>
            </w:pPr>
            <w:r>
              <w:rPr>
                <w:sz w:val="16"/>
              </w:rPr>
              <w:t xml:space="preserve">Минфина России </w:t>
            </w:r>
            <w:proofErr w:type="gramStart"/>
            <w:r>
              <w:rPr>
                <w:sz w:val="16"/>
              </w:rPr>
              <w:t>за</w:t>
            </w:r>
            <w:proofErr w:type="gramEnd"/>
            <w:r>
              <w:rPr>
                <w:sz w:val="16"/>
              </w:rPr>
              <w:t xml:space="preserve">    </w:t>
            </w:r>
          </w:p>
          <w:p w:rsidR="00540ECA" w:rsidRDefault="00540ECA">
            <w:pPr>
              <w:pStyle w:val="ConsPlusNonformat"/>
              <w:jc w:val="both"/>
            </w:pPr>
            <w:r>
              <w:rPr>
                <w:sz w:val="16"/>
              </w:rPr>
              <w:t>счет казны Российской</w:t>
            </w:r>
          </w:p>
          <w:p w:rsidR="00540ECA" w:rsidRDefault="00540ECA">
            <w:pPr>
              <w:pStyle w:val="ConsPlusNonformat"/>
              <w:jc w:val="both"/>
            </w:pPr>
            <w:r>
              <w:rPr>
                <w:sz w:val="16"/>
              </w:rPr>
              <w:t xml:space="preserve">Федерации            </w:t>
            </w:r>
          </w:p>
        </w:tc>
        <w:tc>
          <w:tcPr>
            <w:tcW w:w="1152" w:type="dxa"/>
            <w:tcBorders>
              <w:top w:val="nil"/>
            </w:tcBorders>
          </w:tcPr>
          <w:p w:rsidR="00540ECA" w:rsidRDefault="00540ECA">
            <w:pPr>
              <w:pStyle w:val="ConsPlusNonformat"/>
              <w:jc w:val="both"/>
            </w:pPr>
          </w:p>
        </w:tc>
        <w:tc>
          <w:tcPr>
            <w:tcW w:w="576" w:type="dxa"/>
            <w:tcBorders>
              <w:top w:val="nil"/>
            </w:tcBorders>
          </w:tcPr>
          <w:p w:rsidR="00540ECA" w:rsidRDefault="00540ECA">
            <w:pPr>
              <w:pStyle w:val="ConsPlusNonformat"/>
              <w:jc w:val="both"/>
            </w:pPr>
          </w:p>
        </w:tc>
        <w:tc>
          <w:tcPr>
            <w:tcW w:w="1152" w:type="dxa"/>
            <w:tcBorders>
              <w:top w:val="nil"/>
            </w:tcBorders>
          </w:tcPr>
          <w:p w:rsidR="00540ECA" w:rsidRDefault="00540ECA">
            <w:pPr>
              <w:pStyle w:val="ConsPlusNonformat"/>
              <w:jc w:val="both"/>
            </w:pPr>
          </w:p>
        </w:tc>
        <w:tc>
          <w:tcPr>
            <w:tcW w:w="1056" w:type="dxa"/>
            <w:tcBorders>
              <w:top w:val="nil"/>
            </w:tcBorders>
          </w:tcPr>
          <w:p w:rsidR="00540ECA" w:rsidRDefault="00540ECA">
            <w:pPr>
              <w:pStyle w:val="ConsPlusNonformat"/>
              <w:jc w:val="both"/>
            </w:pPr>
          </w:p>
        </w:tc>
        <w:tc>
          <w:tcPr>
            <w:tcW w:w="960" w:type="dxa"/>
            <w:tcBorders>
              <w:top w:val="nil"/>
            </w:tcBorders>
          </w:tcPr>
          <w:p w:rsidR="00540ECA" w:rsidRDefault="00540ECA">
            <w:pPr>
              <w:pStyle w:val="ConsPlusNonformat"/>
              <w:jc w:val="both"/>
            </w:pPr>
          </w:p>
        </w:tc>
        <w:tc>
          <w:tcPr>
            <w:tcW w:w="1056" w:type="dxa"/>
            <w:tcBorders>
              <w:top w:val="nil"/>
            </w:tcBorders>
          </w:tcPr>
          <w:p w:rsidR="00540ECA" w:rsidRDefault="00540ECA">
            <w:pPr>
              <w:pStyle w:val="ConsPlusNonformat"/>
              <w:jc w:val="both"/>
            </w:pPr>
          </w:p>
        </w:tc>
        <w:tc>
          <w:tcPr>
            <w:tcW w:w="576" w:type="dxa"/>
            <w:tcBorders>
              <w:top w:val="nil"/>
            </w:tcBorders>
          </w:tcPr>
          <w:p w:rsidR="00540ECA" w:rsidRDefault="00540ECA">
            <w:pPr>
              <w:pStyle w:val="ConsPlusNonformat"/>
              <w:jc w:val="both"/>
            </w:pPr>
          </w:p>
        </w:tc>
      </w:tr>
      <w:tr w:rsidR="00540ECA" w:rsidTr="00D863C2">
        <w:trPr>
          <w:trHeight w:val="208"/>
          <w:jc w:val="center"/>
        </w:trPr>
        <w:tc>
          <w:tcPr>
            <w:tcW w:w="384" w:type="dxa"/>
            <w:tcBorders>
              <w:top w:val="nil"/>
            </w:tcBorders>
          </w:tcPr>
          <w:p w:rsidR="00540ECA" w:rsidRDefault="00540ECA">
            <w:pPr>
              <w:pStyle w:val="ConsPlusNonformat"/>
              <w:jc w:val="both"/>
            </w:pPr>
            <w:r>
              <w:rPr>
                <w:sz w:val="16"/>
              </w:rPr>
              <w:t xml:space="preserve">6 </w:t>
            </w:r>
          </w:p>
        </w:tc>
        <w:tc>
          <w:tcPr>
            <w:tcW w:w="2208" w:type="dxa"/>
            <w:tcBorders>
              <w:top w:val="nil"/>
            </w:tcBorders>
          </w:tcPr>
          <w:p w:rsidR="00540ECA" w:rsidRDefault="00540ECA">
            <w:pPr>
              <w:pStyle w:val="ConsPlusNonformat"/>
              <w:jc w:val="both"/>
            </w:pPr>
            <w:r>
              <w:rPr>
                <w:sz w:val="16"/>
              </w:rPr>
              <w:t xml:space="preserve">Количество дел, </w:t>
            </w:r>
            <w:proofErr w:type="gramStart"/>
            <w:r>
              <w:rPr>
                <w:sz w:val="16"/>
              </w:rPr>
              <w:t>по</w:t>
            </w:r>
            <w:proofErr w:type="gramEnd"/>
            <w:r>
              <w:rPr>
                <w:sz w:val="16"/>
              </w:rPr>
              <w:t xml:space="preserve">   </w:t>
            </w:r>
          </w:p>
          <w:p w:rsidR="00540ECA" w:rsidRDefault="00540ECA">
            <w:pPr>
              <w:pStyle w:val="ConsPlusNonformat"/>
              <w:jc w:val="both"/>
            </w:pPr>
            <w:r>
              <w:rPr>
                <w:sz w:val="16"/>
              </w:rPr>
              <w:t xml:space="preserve">которым вынесено     </w:t>
            </w:r>
          </w:p>
          <w:p w:rsidR="00540ECA" w:rsidRDefault="00540ECA">
            <w:pPr>
              <w:pStyle w:val="ConsPlusNonformat"/>
              <w:jc w:val="both"/>
            </w:pPr>
            <w:r>
              <w:rPr>
                <w:sz w:val="16"/>
              </w:rPr>
              <w:t xml:space="preserve">решение о взыскании </w:t>
            </w:r>
            <w:proofErr w:type="gramStart"/>
            <w:r>
              <w:rPr>
                <w:sz w:val="16"/>
              </w:rPr>
              <w:t>с</w:t>
            </w:r>
            <w:proofErr w:type="gramEnd"/>
          </w:p>
          <w:p w:rsidR="00540ECA" w:rsidRDefault="00540ECA">
            <w:pPr>
              <w:pStyle w:val="ConsPlusNonformat"/>
              <w:jc w:val="both"/>
            </w:pPr>
            <w:r>
              <w:rPr>
                <w:sz w:val="16"/>
              </w:rPr>
              <w:t xml:space="preserve">др. органов за счет  </w:t>
            </w:r>
          </w:p>
          <w:p w:rsidR="00540ECA" w:rsidRDefault="00540ECA">
            <w:pPr>
              <w:pStyle w:val="ConsPlusNonformat"/>
              <w:jc w:val="both"/>
            </w:pPr>
            <w:r>
              <w:rPr>
                <w:sz w:val="16"/>
              </w:rPr>
              <w:t xml:space="preserve">казны Российской     </w:t>
            </w:r>
          </w:p>
          <w:p w:rsidR="00540ECA" w:rsidRDefault="00540ECA">
            <w:pPr>
              <w:pStyle w:val="ConsPlusNonformat"/>
              <w:jc w:val="both"/>
            </w:pPr>
            <w:r>
              <w:rPr>
                <w:sz w:val="16"/>
              </w:rPr>
              <w:t xml:space="preserve">Федерации            </w:t>
            </w:r>
          </w:p>
        </w:tc>
        <w:tc>
          <w:tcPr>
            <w:tcW w:w="1152" w:type="dxa"/>
            <w:tcBorders>
              <w:top w:val="nil"/>
            </w:tcBorders>
          </w:tcPr>
          <w:p w:rsidR="00540ECA" w:rsidRDefault="00540ECA">
            <w:pPr>
              <w:pStyle w:val="ConsPlusNonformat"/>
              <w:jc w:val="both"/>
            </w:pPr>
          </w:p>
        </w:tc>
        <w:tc>
          <w:tcPr>
            <w:tcW w:w="576" w:type="dxa"/>
            <w:tcBorders>
              <w:top w:val="nil"/>
            </w:tcBorders>
          </w:tcPr>
          <w:p w:rsidR="00540ECA" w:rsidRDefault="00540ECA">
            <w:pPr>
              <w:pStyle w:val="ConsPlusNonformat"/>
              <w:jc w:val="both"/>
            </w:pPr>
          </w:p>
        </w:tc>
        <w:tc>
          <w:tcPr>
            <w:tcW w:w="1152" w:type="dxa"/>
            <w:tcBorders>
              <w:top w:val="nil"/>
            </w:tcBorders>
          </w:tcPr>
          <w:p w:rsidR="00540ECA" w:rsidRDefault="00540ECA">
            <w:pPr>
              <w:pStyle w:val="ConsPlusNonformat"/>
              <w:jc w:val="both"/>
            </w:pPr>
          </w:p>
        </w:tc>
        <w:tc>
          <w:tcPr>
            <w:tcW w:w="1056" w:type="dxa"/>
            <w:tcBorders>
              <w:top w:val="nil"/>
            </w:tcBorders>
          </w:tcPr>
          <w:p w:rsidR="00540ECA" w:rsidRDefault="00540ECA">
            <w:pPr>
              <w:pStyle w:val="ConsPlusNonformat"/>
              <w:jc w:val="both"/>
            </w:pPr>
          </w:p>
        </w:tc>
        <w:tc>
          <w:tcPr>
            <w:tcW w:w="960" w:type="dxa"/>
            <w:tcBorders>
              <w:top w:val="nil"/>
            </w:tcBorders>
          </w:tcPr>
          <w:p w:rsidR="00540ECA" w:rsidRDefault="00540ECA">
            <w:pPr>
              <w:pStyle w:val="ConsPlusNonformat"/>
              <w:jc w:val="both"/>
            </w:pPr>
          </w:p>
        </w:tc>
        <w:tc>
          <w:tcPr>
            <w:tcW w:w="1056" w:type="dxa"/>
            <w:tcBorders>
              <w:top w:val="nil"/>
            </w:tcBorders>
          </w:tcPr>
          <w:p w:rsidR="00540ECA" w:rsidRDefault="00540ECA">
            <w:pPr>
              <w:pStyle w:val="ConsPlusNonformat"/>
              <w:jc w:val="both"/>
            </w:pPr>
          </w:p>
        </w:tc>
        <w:tc>
          <w:tcPr>
            <w:tcW w:w="576" w:type="dxa"/>
            <w:tcBorders>
              <w:top w:val="nil"/>
            </w:tcBorders>
          </w:tcPr>
          <w:p w:rsidR="00540ECA" w:rsidRDefault="00540ECA">
            <w:pPr>
              <w:pStyle w:val="ConsPlusNonformat"/>
              <w:jc w:val="both"/>
            </w:pPr>
          </w:p>
        </w:tc>
      </w:tr>
      <w:tr w:rsidR="00540ECA" w:rsidTr="00D863C2">
        <w:trPr>
          <w:trHeight w:val="208"/>
          <w:jc w:val="center"/>
        </w:trPr>
        <w:tc>
          <w:tcPr>
            <w:tcW w:w="384" w:type="dxa"/>
            <w:tcBorders>
              <w:top w:val="nil"/>
            </w:tcBorders>
          </w:tcPr>
          <w:p w:rsidR="00540ECA" w:rsidRDefault="00540ECA">
            <w:pPr>
              <w:pStyle w:val="ConsPlusNonformat"/>
              <w:jc w:val="both"/>
            </w:pPr>
            <w:r>
              <w:rPr>
                <w:sz w:val="16"/>
              </w:rPr>
              <w:lastRenderedPageBreak/>
              <w:t xml:space="preserve">7 </w:t>
            </w:r>
          </w:p>
        </w:tc>
        <w:tc>
          <w:tcPr>
            <w:tcW w:w="2208" w:type="dxa"/>
            <w:tcBorders>
              <w:top w:val="nil"/>
            </w:tcBorders>
          </w:tcPr>
          <w:p w:rsidR="00540ECA" w:rsidRDefault="00540ECA">
            <w:pPr>
              <w:pStyle w:val="ConsPlusNonformat"/>
              <w:jc w:val="both"/>
            </w:pPr>
            <w:r>
              <w:rPr>
                <w:sz w:val="16"/>
              </w:rPr>
              <w:t xml:space="preserve">Сумма </w:t>
            </w:r>
            <w:proofErr w:type="gramStart"/>
            <w:r>
              <w:rPr>
                <w:sz w:val="16"/>
              </w:rPr>
              <w:t>удовлетворенных</w:t>
            </w:r>
            <w:proofErr w:type="gramEnd"/>
          </w:p>
          <w:p w:rsidR="00540ECA" w:rsidRDefault="00540ECA">
            <w:pPr>
              <w:pStyle w:val="ConsPlusNonformat"/>
              <w:jc w:val="both"/>
            </w:pPr>
            <w:r>
              <w:rPr>
                <w:sz w:val="16"/>
              </w:rPr>
              <w:t xml:space="preserve">исковых требований о </w:t>
            </w:r>
          </w:p>
          <w:p w:rsidR="00540ECA" w:rsidRDefault="00540ECA">
            <w:pPr>
              <w:pStyle w:val="ConsPlusNonformat"/>
              <w:jc w:val="both"/>
            </w:pPr>
            <w:proofErr w:type="gramStart"/>
            <w:r>
              <w:rPr>
                <w:sz w:val="16"/>
              </w:rPr>
              <w:t>взыскании</w:t>
            </w:r>
            <w:proofErr w:type="gramEnd"/>
            <w:r>
              <w:rPr>
                <w:sz w:val="16"/>
              </w:rPr>
              <w:t xml:space="preserve"> с Минфина  </w:t>
            </w:r>
          </w:p>
          <w:p w:rsidR="00540ECA" w:rsidRDefault="00540ECA">
            <w:pPr>
              <w:pStyle w:val="ConsPlusNonformat"/>
              <w:jc w:val="both"/>
            </w:pPr>
            <w:r>
              <w:rPr>
                <w:sz w:val="16"/>
              </w:rPr>
              <w:t xml:space="preserve">России за счет казны </w:t>
            </w:r>
          </w:p>
          <w:p w:rsidR="00540ECA" w:rsidRDefault="00540ECA">
            <w:pPr>
              <w:pStyle w:val="ConsPlusNonformat"/>
              <w:jc w:val="both"/>
            </w:pPr>
            <w:r>
              <w:rPr>
                <w:sz w:val="16"/>
              </w:rPr>
              <w:t xml:space="preserve">Российской Федерации </w:t>
            </w:r>
          </w:p>
        </w:tc>
        <w:tc>
          <w:tcPr>
            <w:tcW w:w="1152" w:type="dxa"/>
            <w:tcBorders>
              <w:top w:val="nil"/>
            </w:tcBorders>
          </w:tcPr>
          <w:p w:rsidR="00540ECA" w:rsidRDefault="00540ECA">
            <w:pPr>
              <w:pStyle w:val="ConsPlusNonformat"/>
              <w:jc w:val="both"/>
            </w:pPr>
          </w:p>
        </w:tc>
        <w:tc>
          <w:tcPr>
            <w:tcW w:w="576" w:type="dxa"/>
            <w:tcBorders>
              <w:top w:val="nil"/>
            </w:tcBorders>
          </w:tcPr>
          <w:p w:rsidR="00540ECA" w:rsidRDefault="00540ECA">
            <w:pPr>
              <w:pStyle w:val="ConsPlusNonformat"/>
              <w:jc w:val="both"/>
            </w:pPr>
          </w:p>
        </w:tc>
        <w:tc>
          <w:tcPr>
            <w:tcW w:w="1152" w:type="dxa"/>
            <w:tcBorders>
              <w:top w:val="nil"/>
            </w:tcBorders>
          </w:tcPr>
          <w:p w:rsidR="00540ECA" w:rsidRDefault="00540ECA">
            <w:pPr>
              <w:pStyle w:val="ConsPlusNonformat"/>
              <w:jc w:val="both"/>
            </w:pPr>
          </w:p>
        </w:tc>
        <w:tc>
          <w:tcPr>
            <w:tcW w:w="1056" w:type="dxa"/>
            <w:tcBorders>
              <w:top w:val="nil"/>
            </w:tcBorders>
          </w:tcPr>
          <w:p w:rsidR="00540ECA" w:rsidRDefault="00540ECA">
            <w:pPr>
              <w:pStyle w:val="ConsPlusNonformat"/>
              <w:jc w:val="both"/>
            </w:pPr>
          </w:p>
        </w:tc>
        <w:tc>
          <w:tcPr>
            <w:tcW w:w="960" w:type="dxa"/>
            <w:tcBorders>
              <w:top w:val="nil"/>
            </w:tcBorders>
          </w:tcPr>
          <w:p w:rsidR="00540ECA" w:rsidRDefault="00540ECA">
            <w:pPr>
              <w:pStyle w:val="ConsPlusNonformat"/>
              <w:jc w:val="both"/>
            </w:pPr>
          </w:p>
        </w:tc>
        <w:tc>
          <w:tcPr>
            <w:tcW w:w="1056" w:type="dxa"/>
            <w:tcBorders>
              <w:top w:val="nil"/>
            </w:tcBorders>
          </w:tcPr>
          <w:p w:rsidR="00540ECA" w:rsidRDefault="00540ECA">
            <w:pPr>
              <w:pStyle w:val="ConsPlusNonformat"/>
              <w:jc w:val="both"/>
            </w:pPr>
          </w:p>
        </w:tc>
        <w:tc>
          <w:tcPr>
            <w:tcW w:w="576" w:type="dxa"/>
            <w:tcBorders>
              <w:top w:val="nil"/>
            </w:tcBorders>
          </w:tcPr>
          <w:p w:rsidR="00540ECA" w:rsidRDefault="00540ECA">
            <w:pPr>
              <w:pStyle w:val="ConsPlusNonformat"/>
              <w:jc w:val="both"/>
            </w:pPr>
          </w:p>
        </w:tc>
      </w:tr>
      <w:tr w:rsidR="00540ECA" w:rsidTr="00D863C2">
        <w:trPr>
          <w:trHeight w:val="208"/>
          <w:jc w:val="center"/>
        </w:trPr>
        <w:tc>
          <w:tcPr>
            <w:tcW w:w="384" w:type="dxa"/>
            <w:tcBorders>
              <w:top w:val="nil"/>
            </w:tcBorders>
          </w:tcPr>
          <w:p w:rsidR="00540ECA" w:rsidRDefault="00540ECA">
            <w:pPr>
              <w:pStyle w:val="ConsPlusNonformat"/>
              <w:jc w:val="both"/>
            </w:pPr>
            <w:r>
              <w:rPr>
                <w:sz w:val="16"/>
              </w:rPr>
              <w:t xml:space="preserve">8 </w:t>
            </w:r>
          </w:p>
        </w:tc>
        <w:tc>
          <w:tcPr>
            <w:tcW w:w="2208" w:type="dxa"/>
            <w:tcBorders>
              <w:top w:val="nil"/>
            </w:tcBorders>
          </w:tcPr>
          <w:p w:rsidR="00540ECA" w:rsidRDefault="00540ECA">
            <w:pPr>
              <w:pStyle w:val="ConsPlusNonformat"/>
              <w:jc w:val="both"/>
            </w:pPr>
            <w:r>
              <w:rPr>
                <w:sz w:val="16"/>
              </w:rPr>
              <w:t xml:space="preserve">Сумма </w:t>
            </w:r>
            <w:proofErr w:type="gramStart"/>
            <w:r>
              <w:rPr>
                <w:sz w:val="16"/>
              </w:rPr>
              <w:t>удовлетворенных</w:t>
            </w:r>
            <w:proofErr w:type="gramEnd"/>
          </w:p>
          <w:p w:rsidR="00540ECA" w:rsidRDefault="00540ECA">
            <w:pPr>
              <w:pStyle w:val="ConsPlusNonformat"/>
              <w:jc w:val="both"/>
            </w:pPr>
            <w:r>
              <w:rPr>
                <w:sz w:val="16"/>
              </w:rPr>
              <w:t xml:space="preserve">исковых требований о </w:t>
            </w:r>
          </w:p>
          <w:p w:rsidR="00540ECA" w:rsidRDefault="00540ECA">
            <w:pPr>
              <w:pStyle w:val="ConsPlusNonformat"/>
              <w:jc w:val="both"/>
            </w:pPr>
            <w:proofErr w:type="gramStart"/>
            <w:r>
              <w:rPr>
                <w:sz w:val="16"/>
              </w:rPr>
              <w:t>взыскании</w:t>
            </w:r>
            <w:proofErr w:type="gramEnd"/>
            <w:r>
              <w:rPr>
                <w:sz w:val="16"/>
              </w:rPr>
              <w:t xml:space="preserve"> с др. </w:t>
            </w:r>
            <w:proofErr w:type="spellStart"/>
            <w:r>
              <w:rPr>
                <w:sz w:val="16"/>
              </w:rPr>
              <w:t>орга</w:t>
            </w:r>
            <w:proofErr w:type="spellEnd"/>
            <w:r>
              <w:rPr>
                <w:sz w:val="16"/>
              </w:rPr>
              <w:t>-</w:t>
            </w:r>
          </w:p>
          <w:p w:rsidR="00540ECA" w:rsidRDefault="00540ECA">
            <w:pPr>
              <w:pStyle w:val="ConsPlusNonformat"/>
              <w:jc w:val="both"/>
            </w:pPr>
            <w:proofErr w:type="gramStart"/>
            <w:r>
              <w:rPr>
                <w:sz w:val="16"/>
              </w:rPr>
              <w:t xml:space="preserve">нов за счет казны    </w:t>
            </w:r>
            <w:proofErr w:type="gramEnd"/>
          </w:p>
          <w:p w:rsidR="00540ECA" w:rsidRDefault="00540ECA">
            <w:pPr>
              <w:pStyle w:val="ConsPlusNonformat"/>
              <w:jc w:val="both"/>
            </w:pPr>
            <w:r>
              <w:rPr>
                <w:sz w:val="16"/>
              </w:rPr>
              <w:t xml:space="preserve">Российской Федерации </w:t>
            </w:r>
          </w:p>
        </w:tc>
        <w:tc>
          <w:tcPr>
            <w:tcW w:w="1152" w:type="dxa"/>
            <w:tcBorders>
              <w:top w:val="nil"/>
            </w:tcBorders>
          </w:tcPr>
          <w:p w:rsidR="00540ECA" w:rsidRDefault="00540ECA">
            <w:pPr>
              <w:pStyle w:val="ConsPlusNonformat"/>
              <w:jc w:val="both"/>
            </w:pPr>
          </w:p>
        </w:tc>
        <w:tc>
          <w:tcPr>
            <w:tcW w:w="576" w:type="dxa"/>
            <w:tcBorders>
              <w:top w:val="nil"/>
            </w:tcBorders>
          </w:tcPr>
          <w:p w:rsidR="00540ECA" w:rsidRDefault="00540ECA">
            <w:pPr>
              <w:pStyle w:val="ConsPlusNonformat"/>
              <w:jc w:val="both"/>
            </w:pPr>
          </w:p>
        </w:tc>
        <w:tc>
          <w:tcPr>
            <w:tcW w:w="1152" w:type="dxa"/>
            <w:tcBorders>
              <w:top w:val="nil"/>
            </w:tcBorders>
          </w:tcPr>
          <w:p w:rsidR="00540ECA" w:rsidRDefault="00540ECA">
            <w:pPr>
              <w:pStyle w:val="ConsPlusNonformat"/>
              <w:jc w:val="both"/>
            </w:pPr>
          </w:p>
        </w:tc>
        <w:tc>
          <w:tcPr>
            <w:tcW w:w="1056" w:type="dxa"/>
            <w:tcBorders>
              <w:top w:val="nil"/>
            </w:tcBorders>
          </w:tcPr>
          <w:p w:rsidR="00540ECA" w:rsidRDefault="00540ECA">
            <w:pPr>
              <w:pStyle w:val="ConsPlusNonformat"/>
              <w:jc w:val="both"/>
            </w:pPr>
          </w:p>
        </w:tc>
        <w:tc>
          <w:tcPr>
            <w:tcW w:w="960" w:type="dxa"/>
            <w:tcBorders>
              <w:top w:val="nil"/>
            </w:tcBorders>
          </w:tcPr>
          <w:p w:rsidR="00540ECA" w:rsidRDefault="00540ECA">
            <w:pPr>
              <w:pStyle w:val="ConsPlusNonformat"/>
              <w:jc w:val="both"/>
            </w:pPr>
          </w:p>
        </w:tc>
        <w:tc>
          <w:tcPr>
            <w:tcW w:w="1056" w:type="dxa"/>
            <w:tcBorders>
              <w:top w:val="nil"/>
            </w:tcBorders>
          </w:tcPr>
          <w:p w:rsidR="00540ECA" w:rsidRDefault="00540ECA">
            <w:pPr>
              <w:pStyle w:val="ConsPlusNonformat"/>
              <w:jc w:val="both"/>
            </w:pPr>
          </w:p>
        </w:tc>
        <w:tc>
          <w:tcPr>
            <w:tcW w:w="576" w:type="dxa"/>
            <w:tcBorders>
              <w:top w:val="nil"/>
            </w:tcBorders>
          </w:tcPr>
          <w:p w:rsidR="00540ECA" w:rsidRDefault="00540ECA">
            <w:pPr>
              <w:pStyle w:val="ConsPlusNonformat"/>
              <w:jc w:val="both"/>
            </w:pPr>
          </w:p>
        </w:tc>
      </w:tr>
      <w:tr w:rsidR="00540ECA" w:rsidTr="00D863C2">
        <w:trPr>
          <w:trHeight w:val="208"/>
          <w:jc w:val="center"/>
        </w:trPr>
        <w:tc>
          <w:tcPr>
            <w:tcW w:w="384" w:type="dxa"/>
            <w:tcBorders>
              <w:top w:val="nil"/>
            </w:tcBorders>
          </w:tcPr>
          <w:p w:rsidR="00540ECA" w:rsidRDefault="00540ECA">
            <w:pPr>
              <w:pStyle w:val="ConsPlusNonformat"/>
              <w:jc w:val="both"/>
            </w:pPr>
            <w:r>
              <w:rPr>
                <w:sz w:val="16"/>
              </w:rPr>
              <w:t xml:space="preserve">9 </w:t>
            </w:r>
          </w:p>
        </w:tc>
        <w:tc>
          <w:tcPr>
            <w:tcW w:w="2208" w:type="dxa"/>
            <w:tcBorders>
              <w:top w:val="nil"/>
            </w:tcBorders>
          </w:tcPr>
          <w:p w:rsidR="00540ECA" w:rsidRDefault="00540ECA">
            <w:pPr>
              <w:pStyle w:val="ConsPlusNonformat"/>
              <w:jc w:val="both"/>
            </w:pPr>
            <w:r>
              <w:rPr>
                <w:sz w:val="16"/>
              </w:rPr>
              <w:t xml:space="preserve">Кол-во дел, по кото- </w:t>
            </w:r>
          </w:p>
          <w:p w:rsidR="00540ECA" w:rsidRDefault="00540ECA">
            <w:pPr>
              <w:pStyle w:val="ConsPlusNonformat"/>
              <w:jc w:val="both"/>
            </w:pPr>
            <w:r>
              <w:rPr>
                <w:sz w:val="16"/>
              </w:rPr>
              <w:t xml:space="preserve">рым отказано в иске </w:t>
            </w:r>
            <w:proofErr w:type="gramStart"/>
            <w:r>
              <w:rPr>
                <w:sz w:val="16"/>
              </w:rPr>
              <w:t>к</w:t>
            </w:r>
            <w:proofErr w:type="gramEnd"/>
          </w:p>
          <w:p w:rsidR="00540ECA" w:rsidRDefault="00540ECA">
            <w:pPr>
              <w:pStyle w:val="ConsPlusNonformat"/>
              <w:jc w:val="both"/>
            </w:pPr>
            <w:r>
              <w:rPr>
                <w:sz w:val="16"/>
              </w:rPr>
              <w:t xml:space="preserve">Минфину России       </w:t>
            </w:r>
          </w:p>
        </w:tc>
        <w:tc>
          <w:tcPr>
            <w:tcW w:w="1152" w:type="dxa"/>
            <w:tcBorders>
              <w:top w:val="nil"/>
            </w:tcBorders>
          </w:tcPr>
          <w:p w:rsidR="00540ECA" w:rsidRDefault="00540ECA">
            <w:pPr>
              <w:pStyle w:val="ConsPlusNonformat"/>
              <w:jc w:val="both"/>
            </w:pPr>
          </w:p>
        </w:tc>
        <w:tc>
          <w:tcPr>
            <w:tcW w:w="576" w:type="dxa"/>
            <w:tcBorders>
              <w:top w:val="nil"/>
            </w:tcBorders>
          </w:tcPr>
          <w:p w:rsidR="00540ECA" w:rsidRDefault="00540ECA">
            <w:pPr>
              <w:pStyle w:val="ConsPlusNonformat"/>
              <w:jc w:val="both"/>
            </w:pPr>
          </w:p>
        </w:tc>
        <w:tc>
          <w:tcPr>
            <w:tcW w:w="1152" w:type="dxa"/>
            <w:tcBorders>
              <w:top w:val="nil"/>
            </w:tcBorders>
          </w:tcPr>
          <w:p w:rsidR="00540ECA" w:rsidRDefault="00540ECA">
            <w:pPr>
              <w:pStyle w:val="ConsPlusNonformat"/>
              <w:jc w:val="both"/>
            </w:pPr>
          </w:p>
        </w:tc>
        <w:tc>
          <w:tcPr>
            <w:tcW w:w="1056" w:type="dxa"/>
            <w:tcBorders>
              <w:top w:val="nil"/>
            </w:tcBorders>
          </w:tcPr>
          <w:p w:rsidR="00540ECA" w:rsidRDefault="00540ECA">
            <w:pPr>
              <w:pStyle w:val="ConsPlusNonformat"/>
              <w:jc w:val="both"/>
            </w:pPr>
          </w:p>
        </w:tc>
        <w:tc>
          <w:tcPr>
            <w:tcW w:w="960" w:type="dxa"/>
            <w:tcBorders>
              <w:top w:val="nil"/>
            </w:tcBorders>
          </w:tcPr>
          <w:p w:rsidR="00540ECA" w:rsidRDefault="00540ECA">
            <w:pPr>
              <w:pStyle w:val="ConsPlusNonformat"/>
              <w:jc w:val="both"/>
            </w:pPr>
          </w:p>
        </w:tc>
        <w:tc>
          <w:tcPr>
            <w:tcW w:w="1056" w:type="dxa"/>
            <w:tcBorders>
              <w:top w:val="nil"/>
            </w:tcBorders>
          </w:tcPr>
          <w:p w:rsidR="00540ECA" w:rsidRDefault="00540ECA">
            <w:pPr>
              <w:pStyle w:val="ConsPlusNonformat"/>
              <w:jc w:val="both"/>
            </w:pPr>
          </w:p>
        </w:tc>
        <w:tc>
          <w:tcPr>
            <w:tcW w:w="576" w:type="dxa"/>
            <w:tcBorders>
              <w:top w:val="nil"/>
            </w:tcBorders>
          </w:tcPr>
          <w:p w:rsidR="00540ECA" w:rsidRDefault="00540ECA">
            <w:pPr>
              <w:pStyle w:val="ConsPlusNonformat"/>
              <w:jc w:val="both"/>
            </w:pPr>
          </w:p>
        </w:tc>
      </w:tr>
      <w:tr w:rsidR="00540ECA" w:rsidTr="00D863C2">
        <w:trPr>
          <w:trHeight w:val="208"/>
          <w:jc w:val="center"/>
        </w:trPr>
        <w:tc>
          <w:tcPr>
            <w:tcW w:w="384" w:type="dxa"/>
            <w:tcBorders>
              <w:top w:val="nil"/>
            </w:tcBorders>
          </w:tcPr>
          <w:p w:rsidR="00540ECA" w:rsidRDefault="00540ECA">
            <w:pPr>
              <w:pStyle w:val="ConsPlusNonformat"/>
              <w:jc w:val="both"/>
            </w:pPr>
            <w:r>
              <w:rPr>
                <w:sz w:val="16"/>
              </w:rPr>
              <w:t>10</w:t>
            </w:r>
          </w:p>
        </w:tc>
        <w:tc>
          <w:tcPr>
            <w:tcW w:w="2208" w:type="dxa"/>
            <w:tcBorders>
              <w:top w:val="nil"/>
            </w:tcBorders>
          </w:tcPr>
          <w:p w:rsidR="00540ECA" w:rsidRDefault="00540ECA">
            <w:pPr>
              <w:pStyle w:val="ConsPlusNonformat"/>
              <w:jc w:val="both"/>
            </w:pPr>
            <w:r>
              <w:rPr>
                <w:sz w:val="16"/>
              </w:rPr>
              <w:t xml:space="preserve">Сумма </w:t>
            </w:r>
            <w:proofErr w:type="gramStart"/>
            <w:r>
              <w:rPr>
                <w:sz w:val="16"/>
              </w:rPr>
              <w:t>исковых</w:t>
            </w:r>
            <w:proofErr w:type="gram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требо</w:t>
            </w:r>
            <w:proofErr w:type="spellEnd"/>
            <w:r>
              <w:rPr>
                <w:sz w:val="16"/>
              </w:rPr>
              <w:t xml:space="preserve">- </w:t>
            </w:r>
          </w:p>
          <w:p w:rsidR="00540ECA" w:rsidRDefault="00540ECA">
            <w:pPr>
              <w:pStyle w:val="ConsPlusNonformat"/>
              <w:jc w:val="both"/>
            </w:pPr>
            <w:proofErr w:type="spellStart"/>
            <w:r>
              <w:rPr>
                <w:sz w:val="16"/>
              </w:rPr>
              <w:t>ваний</w:t>
            </w:r>
            <w:proofErr w:type="spellEnd"/>
            <w:r>
              <w:rPr>
                <w:sz w:val="16"/>
              </w:rPr>
              <w:t xml:space="preserve"> по делам, </w:t>
            </w:r>
            <w:proofErr w:type="gramStart"/>
            <w:r>
              <w:rPr>
                <w:sz w:val="16"/>
              </w:rPr>
              <w:t>по</w:t>
            </w:r>
            <w:proofErr w:type="gramEnd"/>
            <w:r>
              <w:rPr>
                <w:sz w:val="16"/>
              </w:rPr>
              <w:t xml:space="preserve">   </w:t>
            </w:r>
          </w:p>
          <w:p w:rsidR="00540ECA" w:rsidRDefault="00540ECA">
            <w:pPr>
              <w:pStyle w:val="ConsPlusNonformat"/>
              <w:jc w:val="both"/>
            </w:pPr>
            <w:r>
              <w:rPr>
                <w:sz w:val="16"/>
              </w:rPr>
              <w:t xml:space="preserve">которым отказано в   </w:t>
            </w:r>
          </w:p>
          <w:p w:rsidR="00540ECA" w:rsidRDefault="00540ECA">
            <w:pPr>
              <w:pStyle w:val="ConsPlusNonformat"/>
              <w:jc w:val="both"/>
            </w:pPr>
            <w:proofErr w:type="gramStart"/>
            <w:r>
              <w:rPr>
                <w:sz w:val="16"/>
              </w:rPr>
              <w:t>иске</w:t>
            </w:r>
            <w:proofErr w:type="gramEnd"/>
            <w:r>
              <w:rPr>
                <w:sz w:val="16"/>
              </w:rPr>
              <w:t xml:space="preserve"> к Минфину России</w:t>
            </w:r>
          </w:p>
        </w:tc>
        <w:tc>
          <w:tcPr>
            <w:tcW w:w="1152" w:type="dxa"/>
            <w:tcBorders>
              <w:top w:val="nil"/>
            </w:tcBorders>
          </w:tcPr>
          <w:p w:rsidR="00540ECA" w:rsidRDefault="00540ECA">
            <w:pPr>
              <w:pStyle w:val="ConsPlusNonformat"/>
              <w:jc w:val="both"/>
            </w:pPr>
          </w:p>
        </w:tc>
        <w:tc>
          <w:tcPr>
            <w:tcW w:w="576" w:type="dxa"/>
            <w:tcBorders>
              <w:top w:val="nil"/>
            </w:tcBorders>
          </w:tcPr>
          <w:p w:rsidR="00540ECA" w:rsidRDefault="00540ECA">
            <w:pPr>
              <w:pStyle w:val="ConsPlusNonformat"/>
              <w:jc w:val="both"/>
            </w:pPr>
          </w:p>
        </w:tc>
        <w:tc>
          <w:tcPr>
            <w:tcW w:w="1152" w:type="dxa"/>
            <w:tcBorders>
              <w:top w:val="nil"/>
            </w:tcBorders>
          </w:tcPr>
          <w:p w:rsidR="00540ECA" w:rsidRDefault="00540ECA">
            <w:pPr>
              <w:pStyle w:val="ConsPlusNonformat"/>
              <w:jc w:val="both"/>
            </w:pPr>
          </w:p>
        </w:tc>
        <w:tc>
          <w:tcPr>
            <w:tcW w:w="1056" w:type="dxa"/>
            <w:tcBorders>
              <w:top w:val="nil"/>
            </w:tcBorders>
          </w:tcPr>
          <w:p w:rsidR="00540ECA" w:rsidRDefault="00540ECA">
            <w:pPr>
              <w:pStyle w:val="ConsPlusNonformat"/>
              <w:jc w:val="both"/>
            </w:pPr>
          </w:p>
        </w:tc>
        <w:tc>
          <w:tcPr>
            <w:tcW w:w="960" w:type="dxa"/>
            <w:tcBorders>
              <w:top w:val="nil"/>
            </w:tcBorders>
          </w:tcPr>
          <w:p w:rsidR="00540ECA" w:rsidRDefault="00540ECA">
            <w:pPr>
              <w:pStyle w:val="ConsPlusNonformat"/>
              <w:jc w:val="both"/>
            </w:pPr>
          </w:p>
        </w:tc>
        <w:tc>
          <w:tcPr>
            <w:tcW w:w="1056" w:type="dxa"/>
            <w:tcBorders>
              <w:top w:val="nil"/>
            </w:tcBorders>
          </w:tcPr>
          <w:p w:rsidR="00540ECA" w:rsidRDefault="00540ECA">
            <w:pPr>
              <w:pStyle w:val="ConsPlusNonformat"/>
              <w:jc w:val="both"/>
            </w:pPr>
          </w:p>
        </w:tc>
        <w:tc>
          <w:tcPr>
            <w:tcW w:w="576" w:type="dxa"/>
            <w:tcBorders>
              <w:top w:val="nil"/>
            </w:tcBorders>
          </w:tcPr>
          <w:p w:rsidR="00540ECA" w:rsidRDefault="00540ECA">
            <w:pPr>
              <w:pStyle w:val="ConsPlusNonformat"/>
              <w:jc w:val="both"/>
            </w:pPr>
          </w:p>
        </w:tc>
      </w:tr>
      <w:bookmarkEnd w:id="0"/>
    </w:tbl>
    <w:p w:rsidR="00540ECA" w:rsidRDefault="00540ECA">
      <w:pPr>
        <w:pStyle w:val="ConsPlusNormal"/>
        <w:ind w:firstLine="540"/>
        <w:jc w:val="both"/>
      </w:pPr>
    </w:p>
    <w:p w:rsidR="00540ECA" w:rsidRDefault="00540ECA">
      <w:pPr>
        <w:pStyle w:val="ConsPlusNonformat"/>
        <w:jc w:val="both"/>
      </w:pPr>
      <w:r>
        <w:rPr>
          <w:sz w:val="16"/>
        </w:rPr>
        <w:t>Руководитель ________________ _______________________</w:t>
      </w:r>
    </w:p>
    <w:p w:rsidR="00540ECA" w:rsidRDefault="00540ECA">
      <w:pPr>
        <w:pStyle w:val="ConsPlusNonformat"/>
        <w:jc w:val="both"/>
      </w:pPr>
      <w:r>
        <w:rPr>
          <w:sz w:val="16"/>
        </w:rPr>
        <w:t xml:space="preserve">                (подпись)      (расшифровка подписи)</w:t>
      </w:r>
    </w:p>
    <w:p w:rsidR="00540ECA" w:rsidRDefault="00540ECA">
      <w:pPr>
        <w:pStyle w:val="ConsPlusNormal"/>
        <w:ind w:firstLine="540"/>
        <w:jc w:val="both"/>
      </w:pPr>
    </w:p>
    <w:p w:rsidR="00540ECA" w:rsidRDefault="00540ECA">
      <w:pPr>
        <w:pStyle w:val="ConsPlusNormal"/>
        <w:jc w:val="right"/>
      </w:pPr>
      <w:r>
        <w:t>Заместитель Председателя</w:t>
      </w:r>
    </w:p>
    <w:p w:rsidR="00540ECA" w:rsidRDefault="00540ECA">
      <w:pPr>
        <w:pStyle w:val="ConsPlusNormal"/>
        <w:jc w:val="right"/>
      </w:pPr>
      <w:r>
        <w:t>Правительства Российской Федерации -</w:t>
      </w:r>
    </w:p>
    <w:p w:rsidR="00540ECA" w:rsidRDefault="00540ECA">
      <w:pPr>
        <w:pStyle w:val="ConsPlusNormal"/>
        <w:jc w:val="right"/>
      </w:pPr>
      <w:r>
        <w:t>Министр финансов Российской Федерации</w:t>
      </w:r>
    </w:p>
    <w:p w:rsidR="00540ECA" w:rsidRDefault="00540ECA">
      <w:pPr>
        <w:pStyle w:val="ConsPlusNormal"/>
        <w:jc w:val="right"/>
      </w:pPr>
      <w:r>
        <w:t>А.Л.КУДРИН</w:t>
      </w:r>
    </w:p>
    <w:p w:rsidR="00540ECA" w:rsidRDefault="00540ECA">
      <w:pPr>
        <w:pStyle w:val="ConsPlusNormal"/>
        <w:jc w:val="right"/>
      </w:pPr>
    </w:p>
    <w:p w:rsidR="00540ECA" w:rsidRDefault="00540ECA">
      <w:pPr>
        <w:pStyle w:val="ConsPlusNormal"/>
        <w:jc w:val="right"/>
      </w:pPr>
      <w:r>
        <w:t>Руководитель</w:t>
      </w:r>
    </w:p>
    <w:p w:rsidR="00540ECA" w:rsidRDefault="00540ECA">
      <w:pPr>
        <w:pStyle w:val="ConsPlusNormal"/>
        <w:jc w:val="right"/>
      </w:pPr>
      <w:r>
        <w:t>Федерального казначейства</w:t>
      </w:r>
    </w:p>
    <w:p w:rsidR="00540ECA" w:rsidRDefault="00540ECA">
      <w:pPr>
        <w:pStyle w:val="ConsPlusNormal"/>
        <w:jc w:val="right"/>
      </w:pPr>
      <w:r>
        <w:t>Р.Е.АРТЮХИН</w:t>
      </w:r>
    </w:p>
    <w:p w:rsidR="00540ECA" w:rsidRDefault="00540ECA">
      <w:pPr>
        <w:pStyle w:val="ConsPlusNormal"/>
        <w:ind w:firstLine="540"/>
        <w:jc w:val="both"/>
      </w:pPr>
    </w:p>
    <w:p w:rsidR="00540ECA" w:rsidRDefault="00540ECA">
      <w:pPr>
        <w:pStyle w:val="ConsPlusNormal"/>
        <w:ind w:firstLine="540"/>
        <w:jc w:val="both"/>
      </w:pPr>
    </w:p>
    <w:p w:rsidR="00540ECA" w:rsidRDefault="00540ECA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5C1686" w:rsidRDefault="005C1686"/>
    <w:sectPr w:rsidR="005C1686" w:rsidSect="00D863C2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0ECA"/>
    <w:rsid w:val="00135C66"/>
    <w:rsid w:val="00540ECA"/>
    <w:rsid w:val="005C1686"/>
    <w:rsid w:val="006A4B8F"/>
    <w:rsid w:val="00D863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40EC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540EC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540EC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540EC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40EC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540EC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540EC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540EC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130726&amp;dst=100013" TargetMode="External"/><Relationship Id="rId13" Type="http://schemas.openxmlformats.org/officeDocument/2006/relationships/hyperlink" Target="https://login.consultant.ru/link/?req=doc&amp;base=LAW&amp;n=130726" TargetMode="External"/><Relationship Id="rId18" Type="http://schemas.openxmlformats.org/officeDocument/2006/relationships/hyperlink" Target="https://login.consultant.ru/link/?req=doc&amp;base=LAW&amp;n=508506&amp;dst=102626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LAW&amp;n=130726&amp;dst=100007" TargetMode="External"/><Relationship Id="rId12" Type="http://schemas.openxmlformats.org/officeDocument/2006/relationships/hyperlink" Target="https://login.consultant.ru/link/?req=doc&amp;base=LAW&amp;n=130726&amp;dst=100039" TargetMode="External"/><Relationship Id="rId17" Type="http://schemas.openxmlformats.org/officeDocument/2006/relationships/hyperlink" Target="https://login.consultant.ru/link/?req=doc&amp;base=LAW&amp;n=508506&amp;dst=102628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s://login.consultant.ru/link/?req=doc&amp;base=LAW&amp;n=508506&amp;dst=102631" TargetMode="External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130726" TargetMode="External"/><Relationship Id="rId11" Type="http://schemas.openxmlformats.org/officeDocument/2006/relationships/hyperlink" Target="https://login.consultant.ru/link/?req=doc&amp;base=LAW&amp;n=130726&amp;dst=100007" TargetMode="External"/><Relationship Id="rId5" Type="http://schemas.openxmlformats.org/officeDocument/2006/relationships/hyperlink" Target="https://login.consultant.ru/link/?req=doc&amp;base=LAW&amp;n=74612&amp;dst=100007" TargetMode="External"/><Relationship Id="rId15" Type="http://schemas.openxmlformats.org/officeDocument/2006/relationships/hyperlink" Target="https://login.consultant.ru/link/?req=doc&amp;base=LAW&amp;n=508506&amp;dst=102628" TargetMode="External"/><Relationship Id="rId10" Type="http://schemas.openxmlformats.org/officeDocument/2006/relationships/hyperlink" Target="https://login.consultant.ru/link/?req=doc&amp;base=LAW&amp;n=130726&amp;dst=100017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130726&amp;dst=100015" TargetMode="External"/><Relationship Id="rId14" Type="http://schemas.openxmlformats.org/officeDocument/2006/relationships/hyperlink" Target="https://login.consultant.ru/link/?req=doc&amp;base=LAW&amp;n=508506&amp;dst=10262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7</Pages>
  <Words>1503</Words>
  <Characters>8570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Куликова Дарья Андреевна</dc:creator>
  <cp:lastModifiedBy>Картавцова Юлия Викторовна</cp:lastModifiedBy>
  <cp:revision>4</cp:revision>
  <dcterms:created xsi:type="dcterms:W3CDTF">2026-03-12T06:03:00Z</dcterms:created>
  <dcterms:modified xsi:type="dcterms:W3CDTF">2026-04-02T05:18:00Z</dcterms:modified>
</cp:coreProperties>
</file>